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B4F7" w14:textId="77777777" w:rsidR="008369D5" w:rsidRPr="008369D5" w:rsidRDefault="008369D5" w:rsidP="008369D5">
      <w:pPr>
        <w:pStyle w:val="Heading1"/>
      </w:pPr>
      <w:r w:rsidRPr="008369D5">
        <w:t>Part 61 Overview: Key Requirements for Pilots</w:t>
      </w:r>
    </w:p>
    <w:p w14:paraId="2946ADEB" w14:textId="01F952CD" w:rsidR="008369D5" w:rsidRPr="008369D5" w:rsidRDefault="008369D5" w:rsidP="00155C0C">
      <w:pPr>
        <w:pStyle w:val="Heading2"/>
      </w:pPr>
      <w:r w:rsidRPr="008369D5">
        <w:rPr>
          <w:rFonts w:eastAsiaTheme="majorEastAsia"/>
        </w:rPr>
        <w:t>Essential Documents for Flight</w:t>
      </w:r>
      <w:r w:rsidR="008B4ED4">
        <w:rPr>
          <w:rFonts w:eastAsiaTheme="majorEastAsia"/>
        </w:rPr>
        <w:t xml:space="preserve"> - </w:t>
      </w:r>
      <w:r w:rsidR="008B4ED4" w:rsidRPr="008369D5">
        <w:rPr>
          <w:rFonts w:eastAsiaTheme="majorEastAsia"/>
        </w:rPr>
        <w:t>61.3</w:t>
      </w:r>
    </w:p>
    <w:p w14:paraId="178ADD1A" w14:textId="77777777" w:rsidR="008369D5" w:rsidRPr="008369D5" w:rsidRDefault="008369D5" w:rsidP="008254C4">
      <w:pPr>
        <w:pStyle w:val="ListParagraph"/>
        <w:numPr>
          <w:ilvl w:val="0"/>
          <w:numId w:val="1"/>
        </w:numPr>
      </w:pPr>
      <w:r w:rsidRPr="008369D5">
        <w:t>Carry your pilot certificate.</w:t>
      </w:r>
    </w:p>
    <w:p w14:paraId="4550E1EC" w14:textId="77777777" w:rsidR="008369D5" w:rsidRPr="008369D5" w:rsidRDefault="008369D5" w:rsidP="008254C4">
      <w:pPr>
        <w:pStyle w:val="ListParagraph"/>
        <w:numPr>
          <w:ilvl w:val="0"/>
          <w:numId w:val="1"/>
        </w:numPr>
      </w:pPr>
      <w:r w:rsidRPr="008369D5">
        <w:t>Have a government-issued photo ID.</w:t>
      </w:r>
    </w:p>
    <w:p w14:paraId="1C311F64" w14:textId="5FE05FA9" w:rsidR="00155C0C" w:rsidRPr="00155C0C" w:rsidRDefault="008369D5" w:rsidP="008254C4">
      <w:pPr>
        <w:pStyle w:val="ListParagraph"/>
        <w:numPr>
          <w:ilvl w:val="0"/>
          <w:numId w:val="1"/>
        </w:numPr>
      </w:pPr>
      <w:r w:rsidRPr="008369D5">
        <w:t>Hold a valid medical certificate.</w:t>
      </w:r>
    </w:p>
    <w:p w14:paraId="26C60536" w14:textId="7CC4960D" w:rsidR="008369D5" w:rsidRPr="00B17605" w:rsidRDefault="008369D5" w:rsidP="00155C0C">
      <w:pPr>
        <w:pStyle w:val="Heading2"/>
      </w:pPr>
      <w:r w:rsidRPr="00B17605">
        <w:rPr>
          <w:rFonts w:eastAsiaTheme="majorEastAsia"/>
        </w:rPr>
        <w:t>Alcohol and Drug Offenses</w:t>
      </w:r>
      <w:r w:rsidR="008B4ED4">
        <w:rPr>
          <w:rFonts w:eastAsiaTheme="majorEastAsia"/>
        </w:rPr>
        <w:t xml:space="preserve"> - </w:t>
      </w:r>
      <w:r w:rsidR="008B4ED4" w:rsidRPr="00B17605">
        <w:rPr>
          <w:rFonts w:eastAsiaTheme="majorEastAsia"/>
        </w:rPr>
        <w:t>61.15</w:t>
      </w:r>
    </w:p>
    <w:p w14:paraId="15C2B45F" w14:textId="77777777" w:rsidR="008369D5" w:rsidRPr="008369D5" w:rsidRDefault="008369D5" w:rsidP="008254C4">
      <w:pPr>
        <w:pStyle w:val="ListParagraph"/>
        <w:numPr>
          <w:ilvl w:val="0"/>
          <w:numId w:val="1"/>
        </w:numPr>
      </w:pPr>
      <w:r w:rsidRPr="008369D5">
        <w:t>Violations can lead to denial of pilot applications or revocation of certificates.</w:t>
      </w:r>
    </w:p>
    <w:p w14:paraId="17E4D84C" w14:textId="7F77B97A" w:rsidR="008369D5" w:rsidRPr="00B17605" w:rsidRDefault="008369D5" w:rsidP="00155C0C">
      <w:pPr>
        <w:pStyle w:val="Heading2"/>
      </w:pPr>
      <w:r w:rsidRPr="00B17605">
        <w:rPr>
          <w:rFonts w:eastAsiaTheme="majorEastAsia"/>
        </w:rPr>
        <w:t>Third Class Medical for Pilots</w:t>
      </w:r>
      <w:r w:rsidR="008B4ED4">
        <w:rPr>
          <w:rFonts w:eastAsiaTheme="majorEastAsia"/>
        </w:rPr>
        <w:t xml:space="preserve"> - </w:t>
      </w:r>
      <w:r w:rsidR="008B4ED4" w:rsidRPr="00B17605">
        <w:rPr>
          <w:rFonts w:eastAsiaTheme="majorEastAsia"/>
        </w:rPr>
        <w:t>61.23</w:t>
      </w:r>
    </w:p>
    <w:p w14:paraId="414A89C4" w14:textId="77777777" w:rsidR="008369D5" w:rsidRPr="008369D5" w:rsidRDefault="008369D5" w:rsidP="008254C4">
      <w:pPr>
        <w:pStyle w:val="ListParagraph"/>
        <w:numPr>
          <w:ilvl w:val="0"/>
          <w:numId w:val="1"/>
        </w:numPr>
      </w:pPr>
      <w:r w:rsidRPr="008369D5">
        <w:t>Required for exercising student or private pilot privileges.</w:t>
      </w:r>
    </w:p>
    <w:p w14:paraId="3EE4C4E9" w14:textId="56D1FDBD" w:rsidR="008369D5" w:rsidRPr="00B17605" w:rsidRDefault="008369D5" w:rsidP="00155C0C">
      <w:pPr>
        <w:pStyle w:val="Heading2"/>
      </w:pPr>
      <w:r w:rsidRPr="00B17605">
        <w:rPr>
          <w:rFonts w:eastAsiaTheme="majorEastAsia"/>
        </w:rPr>
        <w:t>Qualifications for PIC (Pilot in Command)</w:t>
      </w:r>
      <w:r w:rsidR="008B4ED4">
        <w:rPr>
          <w:rFonts w:eastAsiaTheme="majorEastAsia"/>
        </w:rPr>
        <w:t xml:space="preserve"> - </w:t>
      </w:r>
      <w:r w:rsidR="008B4ED4" w:rsidRPr="00B17605">
        <w:rPr>
          <w:rFonts w:eastAsiaTheme="majorEastAsia"/>
        </w:rPr>
        <w:t>61.31</w:t>
      </w:r>
    </w:p>
    <w:p w14:paraId="6962F8A2" w14:textId="77777777" w:rsidR="008369D5" w:rsidRPr="008369D5" w:rsidRDefault="008369D5" w:rsidP="008254C4">
      <w:pPr>
        <w:pStyle w:val="ListParagraph"/>
        <w:numPr>
          <w:ilvl w:val="0"/>
          <w:numId w:val="1"/>
        </w:numPr>
      </w:pPr>
      <w:r w:rsidRPr="008369D5">
        <w:t>Must have the right category, class, and type ratings for the aircraft.</w:t>
      </w:r>
    </w:p>
    <w:p w14:paraId="14E93E77" w14:textId="77777777" w:rsidR="008369D5" w:rsidRPr="008369D5" w:rsidRDefault="008369D5" w:rsidP="008254C4">
      <w:pPr>
        <w:pStyle w:val="ListParagraph"/>
        <w:numPr>
          <w:ilvl w:val="0"/>
          <w:numId w:val="1"/>
        </w:numPr>
      </w:pPr>
      <w:r w:rsidRPr="008369D5">
        <w:t xml:space="preserve">For </w:t>
      </w:r>
      <w:r w:rsidRPr="00822A3B">
        <w:rPr>
          <w:b/>
          <w:bCs/>
        </w:rPr>
        <w:t>Complex Airplanes</w:t>
      </w:r>
      <w:r w:rsidRPr="008369D5">
        <w:t>:</w:t>
      </w:r>
    </w:p>
    <w:p w14:paraId="530E0604" w14:textId="77777777" w:rsidR="008369D5" w:rsidRPr="008369D5" w:rsidRDefault="008369D5" w:rsidP="008254C4">
      <w:pPr>
        <w:pStyle w:val="ListParagraph"/>
        <w:numPr>
          <w:ilvl w:val="1"/>
          <w:numId w:val="1"/>
        </w:numPr>
      </w:pPr>
      <w:r w:rsidRPr="008369D5">
        <w:t>Receive and log training from an instructor.</w:t>
      </w:r>
    </w:p>
    <w:p w14:paraId="5C09966D" w14:textId="77777777" w:rsidR="008369D5" w:rsidRPr="008369D5" w:rsidRDefault="008369D5" w:rsidP="008254C4">
      <w:pPr>
        <w:pStyle w:val="ListParagraph"/>
        <w:numPr>
          <w:ilvl w:val="1"/>
          <w:numId w:val="1"/>
        </w:numPr>
      </w:pPr>
      <w:r w:rsidRPr="008369D5">
        <w:t>Obtain a one-time endorsement certifying proficiency.</w:t>
      </w:r>
    </w:p>
    <w:p w14:paraId="76DCBEAB" w14:textId="77777777" w:rsidR="008369D5" w:rsidRPr="008369D5" w:rsidRDefault="008369D5" w:rsidP="008254C4">
      <w:pPr>
        <w:pStyle w:val="ListParagraph"/>
        <w:numPr>
          <w:ilvl w:val="0"/>
          <w:numId w:val="1"/>
        </w:numPr>
      </w:pPr>
      <w:r w:rsidRPr="008369D5">
        <w:t xml:space="preserve">For </w:t>
      </w:r>
      <w:r w:rsidRPr="00822A3B">
        <w:rPr>
          <w:b/>
          <w:bCs/>
        </w:rPr>
        <w:t>High-Performance Airplanes</w:t>
      </w:r>
      <w:r w:rsidRPr="008369D5">
        <w:t xml:space="preserve"> (over 200 horsepower):</w:t>
      </w:r>
    </w:p>
    <w:p w14:paraId="0D8B959E" w14:textId="77777777" w:rsidR="008369D5" w:rsidRPr="008369D5" w:rsidRDefault="008369D5" w:rsidP="008254C4">
      <w:pPr>
        <w:pStyle w:val="ListParagraph"/>
        <w:numPr>
          <w:ilvl w:val="1"/>
          <w:numId w:val="1"/>
        </w:numPr>
      </w:pPr>
      <w:r w:rsidRPr="008369D5">
        <w:t>Complete requisite ground and flight training.</w:t>
      </w:r>
    </w:p>
    <w:p w14:paraId="3EF78CAA" w14:textId="77777777" w:rsidR="008369D5" w:rsidRPr="008369D5" w:rsidRDefault="008369D5" w:rsidP="008254C4">
      <w:pPr>
        <w:pStyle w:val="ListParagraph"/>
        <w:numPr>
          <w:ilvl w:val="1"/>
          <w:numId w:val="1"/>
        </w:numPr>
      </w:pPr>
      <w:r w:rsidRPr="008369D5">
        <w:t>Acquire a one-time endorsement for proficiency.</w:t>
      </w:r>
    </w:p>
    <w:p w14:paraId="39DC2D6D" w14:textId="77777777" w:rsidR="008369D5" w:rsidRPr="008369D5" w:rsidRDefault="008369D5" w:rsidP="008254C4">
      <w:pPr>
        <w:pStyle w:val="ListParagraph"/>
        <w:numPr>
          <w:ilvl w:val="0"/>
          <w:numId w:val="1"/>
        </w:numPr>
      </w:pPr>
      <w:r w:rsidRPr="008369D5">
        <w:t xml:space="preserve">For </w:t>
      </w:r>
      <w:r w:rsidRPr="00822A3B">
        <w:rPr>
          <w:b/>
          <w:bCs/>
        </w:rPr>
        <w:t>Pressurized Aircraft Operation</w:t>
      </w:r>
      <w:r w:rsidRPr="008369D5">
        <w:t xml:space="preserve"> above 25,000 feet:</w:t>
      </w:r>
    </w:p>
    <w:p w14:paraId="4EC77601" w14:textId="77777777" w:rsidR="008369D5" w:rsidRPr="008369D5" w:rsidRDefault="008369D5" w:rsidP="008254C4">
      <w:pPr>
        <w:pStyle w:val="ListParagraph"/>
        <w:numPr>
          <w:ilvl w:val="1"/>
          <w:numId w:val="1"/>
        </w:numPr>
      </w:pPr>
      <w:r w:rsidRPr="008369D5">
        <w:t>Complete necessary ground training.</w:t>
      </w:r>
    </w:p>
    <w:p w14:paraId="5506E22C" w14:textId="77777777" w:rsidR="008369D5" w:rsidRPr="008369D5" w:rsidRDefault="008369D5" w:rsidP="008254C4">
      <w:pPr>
        <w:pStyle w:val="ListParagraph"/>
        <w:numPr>
          <w:ilvl w:val="1"/>
          <w:numId w:val="1"/>
        </w:numPr>
      </w:pPr>
      <w:r w:rsidRPr="008369D5">
        <w:t>Earn an endorsement (topics listed under 61.31(g)).</w:t>
      </w:r>
    </w:p>
    <w:p w14:paraId="041F9BB6" w14:textId="77777777" w:rsidR="008369D5" w:rsidRPr="008369D5" w:rsidRDefault="008369D5" w:rsidP="008254C4">
      <w:pPr>
        <w:pStyle w:val="ListParagraph"/>
        <w:numPr>
          <w:ilvl w:val="0"/>
          <w:numId w:val="1"/>
        </w:numPr>
      </w:pPr>
      <w:r w:rsidRPr="008369D5">
        <w:t xml:space="preserve">For </w:t>
      </w:r>
      <w:r w:rsidRPr="00A235B2">
        <w:rPr>
          <w:b/>
          <w:bCs/>
        </w:rPr>
        <w:t>Tailwheel Airplanes</w:t>
      </w:r>
      <w:r w:rsidRPr="008369D5">
        <w:t>:</w:t>
      </w:r>
    </w:p>
    <w:p w14:paraId="4BA553E8" w14:textId="77777777" w:rsidR="008369D5" w:rsidRPr="008369D5" w:rsidRDefault="008369D5" w:rsidP="008254C4">
      <w:pPr>
        <w:pStyle w:val="ListParagraph"/>
        <w:numPr>
          <w:ilvl w:val="1"/>
          <w:numId w:val="1"/>
        </w:numPr>
      </w:pPr>
      <w:r w:rsidRPr="008369D5">
        <w:t>Undergo flight training with an instructor.</w:t>
      </w:r>
    </w:p>
    <w:p w14:paraId="2090CD5D" w14:textId="77777777" w:rsidR="008369D5" w:rsidRDefault="008369D5" w:rsidP="008254C4">
      <w:pPr>
        <w:pStyle w:val="ListParagraph"/>
        <w:numPr>
          <w:ilvl w:val="1"/>
          <w:numId w:val="1"/>
        </w:numPr>
      </w:pPr>
      <w:r w:rsidRPr="008369D5">
        <w:t>Get an endorsement (tasks specified in 61.31(</w:t>
      </w:r>
      <w:proofErr w:type="spellStart"/>
      <w:r w:rsidRPr="008369D5">
        <w:t>i</w:t>
      </w:r>
      <w:proofErr w:type="spellEnd"/>
      <w:r w:rsidRPr="008369D5">
        <w:t>)).</w:t>
      </w:r>
    </w:p>
    <w:p w14:paraId="060DB435" w14:textId="77777777" w:rsidR="00722F3D" w:rsidRPr="00722F3D" w:rsidRDefault="00722F3D" w:rsidP="00722F3D">
      <w:pPr>
        <w:pStyle w:val="Heading2"/>
      </w:pPr>
      <w:r w:rsidRPr="00722F3D">
        <w:t>Logging Flight Time - 61.51</w:t>
      </w:r>
    </w:p>
    <w:p w14:paraId="56C7098E" w14:textId="77777777" w:rsidR="00722F3D" w:rsidRPr="00722F3D" w:rsidRDefault="00722F3D" w:rsidP="008254C4">
      <w:pPr>
        <w:pStyle w:val="ListParagraph"/>
        <w:numPr>
          <w:ilvl w:val="0"/>
          <w:numId w:val="1"/>
        </w:numPr>
      </w:pPr>
      <w:r w:rsidRPr="00722F3D">
        <w:t>Flight time for certificates, ratings, flight reviews, or currency must be properly logged.</w:t>
      </w:r>
    </w:p>
    <w:p w14:paraId="2CC65E2F" w14:textId="77777777" w:rsidR="00722F3D" w:rsidRPr="00722F3D" w:rsidRDefault="00722F3D" w:rsidP="008254C4">
      <w:pPr>
        <w:pStyle w:val="ListParagraph"/>
        <w:numPr>
          <w:ilvl w:val="0"/>
          <w:numId w:val="1"/>
        </w:numPr>
      </w:pPr>
      <w:r w:rsidRPr="00722F3D">
        <w:t>While not necessarily in a traditional "logbook," records must meet the section's logging criteria.</w:t>
      </w:r>
    </w:p>
    <w:p w14:paraId="5118037F" w14:textId="77777777" w:rsidR="00722F3D" w:rsidRPr="00722F3D" w:rsidRDefault="00722F3D" w:rsidP="008254C4">
      <w:pPr>
        <w:pStyle w:val="ListParagraph"/>
        <w:numPr>
          <w:ilvl w:val="0"/>
          <w:numId w:val="1"/>
        </w:numPr>
      </w:pPr>
      <w:r w:rsidRPr="00722F3D">
        <w:t>Many commercially available logbooks are designed to comply with these requirements.</w:t>
      </w:r>
    </w:p>
    <w:p w14:paraId="214AF17C" w14:textId="77777777" w:rsidR="00722F3D" w:rsidRPr="00722F3D" w:rsidRDefault="00722F3D" w:rsidP="008B4ED4">
      <w:pPr>
        <w:pStyle w:val="Heading2"/>
      </w:pPr>
      <w:r w:rsidRPr="00722F3D">
        <w:t>Flight Review Essentials - 61.56</w:t>
      </w:r>
    </w:p>
    <w:p w14:paraId="531EED6D" w14:textId="77777777" w:rsidR="00722F3D" w:rsidRPr="00722F3D" w:rsidRDefault="00722F3D" w:rsidP="008254C4">
      <w:pPr>
        <w:pStyle w:val="ListParagraph"/>
        <w:numPr>
          <w:ilvl w:val="0"/>
          <w:numId w:val="2"/>
        </w:numPr>
      </w:pPr>
      <w:r w:rsidRPr="00722F3D">
        <w:t>Required every 24 months to maintain piloting privileges.</w:t>
      </w:r>
    </w:p>
    <w:p w14:paraId="64873E18" w14:textId="77777777" w:rsidR="00722F3D" w:rsidRPr="00722F3D" w:rsidRDefault="00722F3D" w:rsidP="008254C4">
      <w:pPr>
        <w:pStyle w:val="ListParagraph"/>
        <w:numPr>
          <w:ilvl w:val="0"/>
          <w:numId w:val="2"/>
        </w:numPr>
      </w:pPr>
      <w:r w:rsidRPr="00722F3D">
        <w:t>Must include at least 1 hour of ground instruction and 1 hour of flight training.</w:t>
      </w:r>
    </w:p>
    <w:p w14:paraId="33661435" w14:textId="77777777" w:rsidR="00722F3D" w:rsidRPr="00722F3D" w:rsidRDefault="00722F3D" w:rsidP="008254C4">
      <w:pPr>
        <w:pStyle w:val="ListParagraph"/>
        <w:numPr>
          <w:ilvl w:val="0"/>
          <w:numId w:val="2"/>
        </w:numPr>
      </w:pPr>
      <w:r w:rsidRPr="00722F3D">
        <w:t>The review covers Part 91 regulations and maneuvers as determined by the instructor.</w:t>
      </w:r>
    </w:p>
    <w:p w14:paraId="6E2207E6" w14:textId="77777777" w:rsidR="00722F3D" w:rsidRPr="00722F3D" w:rsidRDefault="00722F3D" w:rsidP="008254C4">
      <w:pPr>
        <w:pStyle w:val="ListParagraph"/>
        <w:numPr>
          <w:ilvl w:val="0"/>
          <w:numId w:val="2"/>
        </w:numPr>
      </w:pPr>
      <w:r w:rsidRPr="00722F3D">
        <w:t>Completing an airman practical test resets the 24-month flight review requirement.</w:t>
      </w:r>
    </w:p>
    <w:p w14:paraId="2A95E9CF" w14:textId="77777777" w:rsidR="00722F3D" w:rsidRPr="00722F3D" w:rsidRDefault="00722F3D" w:rsidP="008B4ED4">
      <w:pPr>
        <w:pStyle w:val="Heading2"/>
      </w:pPr>
      <w:r w:rsidRPr="00722F3D">
        <w:t>Pilot Currency Requirements - 61.57</w:t>
      </w:r>
    </w:p>
    <w:p w14:paraId="5437695D" w14:textId="77777777" w:rsidR="00722F3D" w:rsidRPr="00722F3D" w:rsidRDefault="00722F3D" w:rsidP="008254C4">
      <w:pPr>
        <w:pStyle w:val="ListParagraph"/>
        <w:numPr>
          <w:ilvl w:val="0"/>
          <w:numId w:val="3"/>
        </w:numPr>
      </w:pPr>
      <w:r w:rsidRPr="00722F3D">
        <w:t>To carry passengers, a pilot must, within the last 90 days:</w:t>
      </w:r>
    </w:p>
    <w:p w14:paraId="6CD1F358" w14:textId="77777777" w:rsidR="00722F3D" w:rsidRPr="00722F3D" w:rsidRDefault="00722F3D" w:rsidP="008254C4">
      <w:pPr>
        <w:pStyle w:val="ListParagraph"/>
        <w:numPr>
          <w:ilvl w:val="1"/>
          <w:numId w:val="3"/>
        </w:numPr>
      </w:pPr>
      <w:r w:rsidRPr="00722F3D">
        <w:t>Complete 3 takeoffs and landings in the same category, class, and type (if required) of aircraft.</w:t>
      </w:r>
    </w:p>
    <w:p w14:paraId="4D7159A6" w14:textId="77777777" w:rsidR="00722F3D" w:rsidRPr="00722F3D" w:rsidRDefault="00722F3D" w:rsidP="008254C4">
      <w:pPr>
        <w:pStyle w:val="ListParagraph"/>
        <w:numPr>
          <w:ilvl w:val="1"/>
          <w:numId w:val="3"/>
        </w:numPr>
      </w:pPr>
      <w:r w:rsidRPr="00722F3D">
        <w:lastRenderedPageBreak/>
        <w:t>For tailwheel or night flying, these landings must be to a full stop under the respective conditions.</w:t>
      </w:r>
    </w:p>
    <w:p w14:paraId="108917B0" w14:textId="77777777" w:rsidR="00722F3D" w:rsidRPr="00722F3D" w:rsidRDefault="00722F3D" w:rsidP="008254C4">
      <w:pPr>
        <w:pStyle w:val="ListParagraph"/>
        <w:numPr>
          <w:ilvl w:val="0"/>
          <w:numId w:val="3"/>
        </w:numPr>
      </w:pPr>
      <w:r w:rsidRPr="00722F3D">
        <w:t>This section also outlines currency achievements via flight training devices or simulators.</w:t>
      </w:r>
    </w:p>
    <w:p w14:paraId="765E815E" w14:textId="77777777" w:rsidR="00722F3D" w:rsidRPr="00722F3D" w:rsidRDefault="00722F3D" w:rsidP="00E4427C">
      <w:pPr>
        <w:pStyle w:val="Heading2"/>
      </w:pPr>
      <w:r w:rsidRPr="00722F3D">
        <w:t>Update of Permanent Mailing Address - 61.60</w:t>
      </w:r>
    </w:p>
    <w:p w14:paraId="2295E976" w14:textId="77777777" w:rsidR="00722F3D" w:rsidRPr="00722F3D" w:rsidRDefault="00722F3D" w:rsidP="008254C4">
      <w:pPr>
        <w:pStyle w:val="ListParagraph"/>
        <w:numPr>
          <w:ilvl w:val="0"/>
          <w:numId w:val="4"/>
        </w:numPr>
      </w:pPr>
      <w:r w:rsidRPr="00722F3D">
        <w:t>Pilots must notify the FAA of a permanent mailing address change within 30 days.</w:t>
      </w:r>
    </w:p>
    <w:p w14:paraId="6C2A2683" w14:textId="77777777" w:rsidR="00722F3D" w:rsidRPr="00722F3D" w:rsidRDefault="00722F3D" w:rsidP="008254C4">
      <w:pPr>
        <w:pStyle w:val="ListParagraph"/>
        <w:numPr>
          <w:ilvl w:val="0"/>
          <w:numId w:val="4"/>
        </w:numPr>
      </w:pPr>
      <w:r w:rsidRPr="00722F3D">
        <w:t>Failing to do so within this timeframe means you cannot exercise your certificate privileges.</w:t>
      </w:r>
    </w:p>
    <w:p w14:paraId="281456D8" w14:textId="77777777" w:rsidR="00722F3D" w:rsidRPr="00722F3D" w:rsidRDefault="00722F3D" w:rsidP="008254C4">
      <w:pPr>
        <w:pStyle w:val="ListParagraph"/>
        <w:numPr>
          <w:ilvl w:val="0"/>
          <w:numId w:val="4"/>
        </w:numPr>
      </w:pPr>
      <w:r w:rsidRPr="00722F3D">
        <w:t>Address updates can now be done online via the FAA website.</w:t>
      </w:r>
    </w:p>
    <w:p w14:paraId="32A5FCA2" w14:textId="77777777" w:rsidR="000078A2" w:rsidRPr="000078A2" w:rsidRDefault="000078A2" w:rsidP="000078A2">
      <w:pPr>
        <w:pStyle w:val="Heading2"/>
      </w:pPr>
      <w:r w:rsidRPr="000078A2">
        <w:t>Glider and Ultralight Towing - 61.69</w:t>
      </w:r>
    </w:p>
    <w:p w14:paraId="24D99072" w14:textId="77777777" w:rsidR="000078A2" w:rsidRPr="000078A2" w:rsidRDefault="000078A2" w:rsidP="008254C4">
      <w:pPr>
        <w:pStyle w:val="ListParagraph"/>
        <w:numPr>
          <w:ilvl w:val="0"/>
          <w:numId w:val="5"/>
        </w:numPr>
        <w:rPr>
          <w:b/>
          <w:bCs/>
        </w:rPr>
      </w:pPr>
      <w:r w:rsidRPr="000078A2">
        <w:rPr>
          <w:b/>
          <w:bCs/>
        </w:rPr>
        <w:t>Qualifications:</w:t>
      </w:r>
    </w:p>
    <w:p w14:paraId="498724BA" w14:textId="77777777" w:rsidR="000078A2" w:rsidRPr="000078A2" w:rsidRDefault="000078A2" w:rsidP="008254C4">
      <w:pPr>
        <w:pStyle w:val="ListParagraph"/>
        <w:numPr>
          <w:ilvl w:val="1"/>
          <w:numId w:val="5"/>
        </w:numPr>
      </w:pPr>
      <w:r w:rsidRPr="000078A2">
        <w:t>Hold at least a private pilot certificate with a powered aircraft category rating.</w:t>
      </w:r>
    </w:p>
    <w:p w14:paraId="6098E011" w14:textId="77777777" w:rsidR="000078A2" w:rsidRPr="000078A2" w:rsidRDefault="000078A2" w:rsidP="008254C4">
      <w:pPr>
        <w:pStyle w:val="ListParagraph"/>
        <w:numPr>
          <w:ilvl w:val="1"/>
          <w:numId w:val="5"/>
        </w:numPr>
      </w:pPr>
      <w:r w:rsidRPr="000078A2">
        <w:t>Accumulate 100 hours of flight experience in the category, class, and type if needed.</w:t>
      </w:r>
    </w:p>
    <w:p w14:paraId="63D8C69D" w14:textId="77777777" w:rsidR="000078A2" w:rsidRPr="000078A2" w:rsidRDefault="000078A2" w:rsidP="008254C4">
      <w:pPr>
        <w:pStyle w:val="ListParagraph"/>
        <w:numPr>
          <w:ilvl w:val="0"/>
          <w:numId w:val="5"/>
        </w:numPr>
        <w:rPr>
          <w:b/>
          <w:bCs/>
        </w:rPr>
      </w:pPr>
      <w:r w:rsidRPr="000078A2">
        <w:rPr>
          <w:b/>
          <w:bCs/>
        </w:rPr>
        <w:t>Instructor Endorsement:</w:t>
      </w:r>
    </w:p>
    <w:p w14:paraId="0E485818" w14:textId="77777777" w:rsidR="000078A2" w:rsidRPr="000078A2" w:rsidRDefault="000078A2" w:rsidP="008254C4">
      <w:pPr>
        <w:pStyle w:val="ListParagraph"/>
        <w:numPr>
          <w:ilvl w:val="1"/>
          <w:numId w:val="5"/>
        </w:numPr>
      </w:pPr>
      <w:r w:rsidRPr="000078A2">
        <w:t>Receive ground and flight training for towing operations.</w:t>
      </w:r>
    </w:p>
    <w:p w14:paraId="08684925" w14:textId="77777777" w:rsidR="000078A2" w:rsidRPr="000078A2" w:rsidRDefault="000078A2" w:rsidP="008254C4">
      <w:pPr>
        <w:pStyle w:val="ListParagraph"/>
        <w:numPr>
          <w:ilvl w:val="1"/>
          <w:numId w:val="5"/>
        </w:numPr>
      </w:pPr>
      <w:r w:rsidRPr="000078A2">
        <w:t>Obtain an instructor's endorsement after completing training.</w:t>
      </w:r>
    </w:p>
    <w:p w14:paraId="23CABB4D" w14:textId="77777777" w:rsidR="000078A2" w:rsidRPr="000078A2" w:rsidRDefault="000078A2" w:rsidP="000078A2">
      <w:pPr>
        <w:pStyle w:val="Heading2"/>
      </w:pPr>
      <w:r w:rsidRPr="000078A2">
        <w:t>Class B Airspace for Student Pilots - 61.95</w:t>
      </w:r>
    </w:p>
    <w:p w14:paraId="33804EEB" w14:textId="77777777" w:rsidR="000078A2" w:rsidRPr="000078A2" w:rsidRDefault="000078A2" w:rsidP="008254C4">
      <w:pPr>
        <w:pStyle w:val="ListParagraph"/>
        <w:numPr>
          <w:ilvl w:val="0"/>
          <w:numId w:val="6"/>
        </w:numPr>
        <w:rPr>
          <w:b/>
          <w:bCs/>
        </w:rPr>
      </w:pPr>
      <w:r w:rsidRPr="000078A2">
        <w:rPr>
          <w:b/>
          <w:bCs/>
        </w:rPr>
        <w:t>Training and Endorsement Requirements:</w:t>
      </w:r>
    </w:p>
    <w:p w14:paraId="5C604DF5" w14:textId="77777777" w:rsidR="000078A2" w:rsidRPr="000078A2" w:rsidRDefault="000078A2" w:rsidP="008254C4">
      <w:pPr>
        <w:pStyle w:val="ListParagraph"/>
        <w:numPr>
          <w:ilvl w:val="1"/>
          <w:numId w:val="6"/>
        </w:numPr>
      </w:pPr>
      <w:r w:rsidRPr="000078A2">
        <w:t>Complete ground and flight training in the specific Class B airspace intended for operation.</w:t>
      </w:r>
    </w:p>
    <w:p w14:paraId="759B9FDE" w14:textId="77777777" w:rsidR="000078A2" w:rsidRPr="000078A2" w:rsidRDefault="000078A2" w:rsidP="008254C4">
      <w:pPr>
        <w:pStyle w:val="ListParagraph"/>
        <w:numPr>
          <w:ilvl w:val="1"/>
          <w:numId w:val="6"/>
        </w:numPr>
      </w:pPr>
      <w:r w:rsidRPr="000078A2">
        <w:t>Acquire a logbook endorsement from an instructor for that specific Class B airspace.</w:t>
      </w:r>
    </w:p>
    <w:p w14:paraId="6E510F1E" w14:textId="77777777" w:rsidR="000078A2" w:rsidRPr="000078A2" w:rsidRDefault="000078A2" w:rsidP="008254C4">
      <w:pPr>
        <w:pStyle w:val="ListParagraph"/>
        <w:numPr>
          <w:ilvl w:val="0"/>
          <w:numId w:val="6"/>
        </w:numPr>
        <w:rPr>
          <w:b/>
          <w:bCs/>
        </w:rPr>
      </w:pPr>
      <w:r w:rsidRPr="000078A2">
        <w:rPr>
          <w:b/>
          <w:bCs/>
        </w:rPr>
        <w:t>Operations to Airports Within Class B:</w:t>
      </w:r>
    </w:p>
    <w:p w14:paraId="36BDDB53" w14:textId="77777777" w:rsidR="000078A2" w:rsidRPr="000078A2" w:rsidRDefault="000078A2" w:rsidP="008254C4">
      <w:pPr>
        <w:pStyle w:val="ListParagraph"/>
        <w:numPr>
          <w:ilvl w:val="1"/>
          <w:numId w:val="6"/>
        </w:numPr>
      </w:pPr>
      <w:r w:rsidRPr="000078A2">
        <w:t>Must receive training and an endorsement for the specific airport within Class B airspace.</w:t>
      </w:r>
    </w:p>
    <w:p w14:paraId="2C93C882" w14:textId="77777777" w:rsidR="000078A2" w:rsidRPr="000078A2" w:rsidRDefault="000078A2" w:rsidP="008254C4">
      <w:pPr>
        <w:pStyle w:val="ListParagraph"/>
        <w:numPr>
          <w:ilvl w:val="0"/>
          <w:numId w:val="6"/>
        </w:numPr>
        <w:rPr>
          <w:b/>
          <w:bCs/>
        </w:rPr>
      </w:pPr>
      <w:r w:rsidRPr="000078A2">
        <w:rPr>
          <w:b/>
          <w:bCs/>
        </w:rPr>
        <w:t>Restrictions:</w:t>
      </w:r>
    </w:p>
    <w:p w14:paraId="3C7FF666" w14:textId="77777777" w:rsidR="000078A2" w:rsidRPr="000078A2" w:rsidRDefault="000078A2" w:rsidP="008254C4">
      <w:pPr>
        <w:pStyle w:val="ListParagraph"/>
        <w:numPr>
          <w:ilvl w:val="1"/>
          <w:numId w:val="6"/>
        </w:numPr>
      </w:pPr>
      <w:r w:rsidRPr="000078A2">
        <w:t>Notwithstanding endorsements, several Class B airports prohibit student pilot operations.</w:t>
      </w:r>
    </w:p>
    <w:p w14:paraId="141C725C" w14:textId="77777777" w:rsidR="000078A2" w:rsidRDefault="000078A2" w:rsidP="008254C4">
      <w:pPr>
        <w:pStyle w:val="ListParagraph"/>
        <w:numPr>
          <w:ilvl w:val="1"/>
          <w:numId w:val="6"/>
        </w:numPr>
      </w:pPr>
      <w:r w:rsidRPr="000078A2">
        <w:t>Prohibited airports are listed in FAR 91 Appendix D Section 4, including major hubs like Atlanta, Chicago, Los Angeles, and New York, among others.</w:t>
      </w:r>
    </w:p>
    <w:p w14:paraId="195C6C9E" w14:textId="643D7EB2" w:rsidR="00563B15" w:rsidRPr="00563B15" w:rsidRDefault="00563B15" w:rsidP="00563B15">
      <w:pPr>
        <w:pStyle w:val="Heading2"/>
      </w:pPr>
      <w:r w:rsidRPr="00563B15">
        <w:t>Recreational Pilot Privileges and Limitations</w:t>
      </w:r>
      <w:r>
        <w:t xml:space="preserve"> - </w:t>
      </w:r>
      <w:r w:rsidRPr="00563B15">
        <w:t>61.101</w:t>
      </w:r>
    </w:p>
    <w:p w14:paraId="09BFB2C2" w14:textId="77777777" w:rsidR="00563B15" w:rsidRPr="00563B15" w:rsidRDefault="00563B15" w:rsidP="00BD4100">
      <w:r w:rsidRPr="00563B15">
        <w:t>Recreational pilots enjoy flying with a unique set of privileges and restrictions. Here's a concise overview of what's expected:</w:t>
      </w:r>
    </w:p>
    <w:p w14:paraId="1A396949" w14:textId="77777777" w:rsidR="00563B15" w:rsidRPr="00BD4100" w:rsidRDefault="00563B15" w:rsidP="002E6B54">
      <w:pPr>
        <w:pStyle w:val="Heading3"/>
      </w:pPr>
      <w:r w:rsidRPr="00BD4100">
        <w:rPr>
          <w:rFonts w:eastAsiaTheme="majorEastAsia"/>
        </w:rPr>
        <w:t>Privileges of a Recreational Pilot</w:t>
      </w:r>
    </w:p>
    <w:p w14:paraId="2788E0D3" w14:textId="77777777" w:rsidR="00563B15" w:rsidRPr="00563B15" w:rsidRDefault="00563B15" w:rsidP="008254C4">
      <w:pPr>
        <w:pStyle w:val="ListParagraph"/>
        <w:numPr>
          <w:ilvl w:val="0"/>
          <w:numId w:val="7"/>
        </w:numPr>
      </w:pPr>
      <w:r w:rsidRPr="00BD4100">
        <w:rPr>
          <w:b/>
          <w:bCs/>
        </w:rPr>
        <w:t>Passenger Limit</w:t>
      </w:r>
      <w:r w:rsidRPr="00563B15">
        <w:t>: Carry no more than one passenger.</w:t>
      </w:r>
    </w:p>
    <w:p w14:paraId="4925C72F" w14:textId="77777777" w:rsidR="00563B15" w:rsidRPr="00563B15" w:rsidRDefault="00563B15" w:rsidP="008254C4">
      <w:pPr>
        <w:pStyle w:val="ListParagraph"/>
        <w:numPr>
          <w:ilvl w:val="0"/>
          <w:numId w:val="7"/>
        </w:numPr>
      </w:pPr>
      <w:r w:rsidRPr="00BD4100">
        <w:rPr>
          <w:b/>
          <w:bCs/>
        </w:rPr>
        <w:t>Cost Sharing</w:t>
      </w:r>
      <w:r w:rsidRPr="00563B15">
        <w:t xml:space="preserve">: Pay no less than the pro-rata </w:t>
      </w:r>
      <w:proofErr w:type="gramStart"/>
      <w:r w:rsidRPr="00563B15">
        <w:t>share</w:t>
      </w:r>
      <w:proofErr w:type="gramEnd"/>
      <w:r w:rsidRPr="00563B15">
        <w:t xml:space="preserve"> of the operating costs.</w:t>
      </w:r>
    </w:p>
    <w:p w14:paraId="49572952" w14:textId="77777777" w:rsidR="00563B15" w:rsidRPr="00563B15" w:rsidRDefault="00563B15" w:rsidP="008254C4">
      <w:pPr>
        <w:pStyle w:val="ListParagraph"/>
        <w:numPr>
          <w:ilvl w:val="0"/>
          <w:numId w:val="7"/>
        </w:numPr>
      </w:pPr>
      <w:r w:rsidRPr="00BD4100">
        <w:rPr>
          <w:b/>
          <w:bCs/>
        </w:rPr>
        <w:t>Flight Proximity</w:t>
      </w:r>
      <w:r w:rsidRPr="00563B15">
        <w:t>: Fly within 50 nautical miles (NM) of the departure airport after receiving the necessary training and endorsements.</w:t>
      </w:r>
    </w:p>
    <w:p w14:paraId="2FD90110" w14:textId="77777777" w:rsidR="00563B15" w:rsidRPr="00563B15" w:rsidRDefault="00563B15" w:rsidP="008254C4">
      <w:pPr>
        <w:pStyle w:val="ListParagraph"/>
        <w:numPr>
          <w:ilvl w:val="0"/>
          <w:numId w:val="7"/>
        </w:numPr>
      </w:pPr>
      <w:r w:rsidRPr="00BD4100">
        <w:rPr>
          <w:b/>
          <w:bCs/>
        </w:rPr>
        <w:t>Additional Training for Extended Operations</w:t>
      </w:r>
      <w:r w:rsidRPr="00563B15">
        <w:t>:</w:t>
      </w:r>
    </w:p>
    <w:p w14:paraId="330A8739" w14:textId="77777777" w:rsidR="00563B15" w:rsidRPr="00563B15" w:rsidRDefault="00563B15" w:rsidP="008254C4">
      <w:pPr>
        <w:pStyle w:val="ListParagraph"/>
        <w:numPr>
          <w:ilvl w:val="1"/>
          <w:numId w:val="7"/>
        </w:numPr>
      </w:pPr>
      <w:r w:rsidRPr="00563B15">
        <w:t>Receive endorsements for cross-country flights beyond 50 NM.</w:t>
      </w:r>
    </w:p>
    <w:p w14:paraId="35F26954" w14:textId="77777777" w:rsidR="00563B15" w:rsidRPr="00563B15" w:rsidRDefault="00563B15" w:rsidP="008254C4">
      <w:pPr>
        <w:pStyle w:val="ListParagraph"/>
        <w:numPr>
          <w:ilvl w:val="1"/>
          <w:numId w:val="7"/>
        </w:numPr>
      </w:pPr>
      <w:r w:rsidRPr="00563B15">
        <w:t>Obtain endorsements to enter Class B, C, and D airspace.</w:t>
      </w:r>
    </w:p>
    <w:p w14:paraId="2FBF8A44" w14:textId="77777777" w:rsidR="00563B15" w:rsidRPr="00BD4100" w:rsidRDefault="00563B15" w:rsidP="002E6B54">
      <w:pPr>
        <w:pStyle w:val="Heading3"/>
      </w:pPr>
      <w:r w:rsidRPr="00BD4100">
        <w:rPr>
          <w:rFonts w:eastAsiaTheme="majorEastAsia"/>
        </w:rPr>
        <w:t>Restrictions on Recreational Pilots</w:t>
      </w:r>
    </w:p>
    <w:p w14:paraId="622828DE" w14:textId="77777777" w:rsidR="00563B15" w:rsidRPr="00BD4100" w:rsidRDefault="00563B15" w:rsidP="008254C4">
      <w:pPr>
        <w:pStyle w:val="ListParagraph"/>
        <w:numPr>
          <w:ilvl w:val="0"/>
          <w:numId w:val="7"/>
        </w:numPr>
        <w:rPr>
          <w:b/>
          <w:bCs/>
        </w:rPr>
      </w:pPr>
      <w:r w:rsidRPr="00BD4100">
        <w:rPr>
          <w:b/>
          <w:bCs/>
        </w:rPr>
        <w:t>Aircraft Limitations:</w:t>
      </w:r>
    </w:p>
    <w:p w14:paraId="39B4C881" w14:textId="77777777" w:rsidR="00563B15" w:rsidRPr="00563B15" w:rsidRDefault="00563B15" w:rsidP="008254C4">
      <w:pPr>
        <w:pStyle w:val="ListParagraph"/>
        <w:numPr>
          <w:ilvl w:val="1"/>
          <w:numId w:val="7"/>
        </w:numPr>
      </w:pPr>
      <w:r w:rsidRPr="00563B15">
        <w:t>Not permitted to be PIC of an aircraft certified for more than 4 occupants.</w:t>
      </w:r>
    </w:p>
    <w:p w14:paraId="677CE05E" w14:textId="77777777" w:rsidR="00563B15" w:rsidRPr="00563B15" w:rsidRDefault="00563B15" w:rsidP="008254C4">
      <w:pPr>
        <w:pStyle w:val="ListParagraph"/>
        <w:numPr>
          <w:ilvl w:val="1"/>
          <w:numId w:val="7"/>
        </w:numPr>
      </w:pPr>
      <w:r w:rsidRPr="00563B15">
        <w:t>Prohibited from flying multi-engine aircraft.</w:t>
      </w:r>
    </w:p>
    <w:p w14:paraId="3CB85861" w14:textId="77777777" w:rsidR="00563B15" w:rsidRPr="00563B15" w:rsidRDefault="00563B15" w:rsidP="008254C4">
      <w:pPr>
        <w:pStyle w:val="ListParagraph"/>
        <w:numPr>
          <w:ilvl w:val="1"/>
          <w:numId w:val="7"/>
        </w:numPr>
      </w:pPr>
      <w:r w:rsidRPr="00563B15">
        <w:t>Cannot fly aircraft with over 180 horsepower (except rotorcraft).</w:t>
      </w:r>
    </w:p>
    <w:p w14:paraId="0723601A" w14:textId="77777777" w:rsidR="00563B15" w:rsidRPr="00563B15" w:rsidRDefault="00563B15" w:rsidP="008254C4">
      <w:pPr>
        <w:pStyle w:val="ListParagraph"/>
        <w:numPr>
          <w:ilvl w:val="1"/>
          <w:numId w:val="7"/>
        </w:numPr>
      </w:pPr>
      <w:r w:rsidRPr="00563B15">
        <w:t>No flying retractable gear aircraft or aircraft classified as powered-lift, glider, airship, balloon, powered parachute, or weight-shift-control.</w:t>
      </w:r>
    </w:p>
    <w:p w14:paraId="732A7745" w14:textId="77777777" w:rsidR="00563B15" w:rsidRPr="002E6B54" w:rsidRDefault="00563B15" w:rsidP="008254C4">
      <w:pPr>
        <w:pStyle w:val="ListParagraph"/>
        <w:numPr>
          <w:ilvl w:val="0"/>
          <w:numId w:val="7"/>
        </w:numPr>
        <w:rPr>
          <w:b/>
          <w:bCs/>
        </w:rPr>
      </w:pPr>
      <w:r w:rsidRPr="002E6B54">
        <w:rPr>
          <w:b/>
          <w:bCs/>
        </w:rPr>
        <w:t>Operational Limitations:</w:t>
      </w:r>
    </w:p>
    <w:p w14:paraId="3F2E8A40" w14:textId="77777777" w:rsidR="00563B15" w:rsidRPr="00563B15" w:rsidRDefault="00563B15" w:rsidP="008254C4">
      <w:pPr>
        <w:pStyle w:val="ListParagraph"/>
        <w:numPr>
          <w:ilvl w:val="1"/>
          <w:numId w:val="7"/>
        </w:numPr>
      </w:pPr>
      <w:r w:rsidRPr="00563B15">
        <w:t>Not allowed to act as PIC for compensation or hire.</w:t>
      </w:r>
    </w:p>
    <w:p w14:paraId="777AA093" w14:textId="77777777" w:rsidR="00563B15" w:rsidRPr="00563B15" w:rsidRDefault="00563B15" w:rsidP="008254C4">
      <w:pPr>
        <w:pStyle w:val="ListParagraph"/>
        <w:numPr>
          <w:ilvl w:val="1"/>
          <w:numId w:val="7"/>
        </w:numPr>
      </w:pPr>
      <w:r w:rsidRPr="00563B15">
        <w:t>Cannot fly in furtherance of business.</w:t>
      </w:r>
    </w:p>
    <w:p w14:paraId="366F13C0" w14:textId="77777777" w:rsidR="00563B15" w:rsidRPr="00563B15" w:rsidRDefault="00563B15" w:rsidP="008254C4">
      <w:pPr>
        <w:pStyle w:val="ListParagraph"/>
        <w:numPr>
          <w:ilvl w:val="1"/>
          <w:numId w:val="7"/>
        </w:numPr>
      </w:pPr>
      <w:r w:rsidRPr="00563B15">
        <w:t>No flying between sunset and sunrise.</w:t>
      </w:r>
    </w:p>
    <w:p w14:paraId="5E557966" w14:textId="77777777" w:rsidR="00563B15" w:rsidRPr="00563B15" w:rsidRDefault="00563B15" w:rsidP="008254C4">
      <w:pPr>
        <w:pStyle w:val="ListParagraph"/>
        <w:numPr>
          <w:ilvl w:val="1"/>
          <w:numId w:val="7"/>
        </w:numPr>
      </w:pPr>
      <w:r w:rsidRPr="00563B15">
        <w:t>Must avoid airports with operational control towers unless endorsed.</w:t>
      </w:r>
    </w:p>
    <w:p w14:paraId="101F374B" w14:textId="77777777" w:rsidR="00563B15" w:rsidRPr="00563B15" w:rsidRDefault="00563B15" w:rsidP="008254C4">
      <w:pPr>
        <w:pStyle w:val="ListParagraph"/>
        <w:numPr>
          <w:ilvl w:val="1"/>
          <w:numId w:val="7"/>
        </w:numPr>
      </w:pPr>
      <w:r w:rsidRPr="00563B15">
        <w:t>Cannot fly above 10,000 feet mean sea level (MSL) or 2,000 feet above ground level (AGL), whichever is higher.</w:t>
      </w:r>
    </w:p>
    <w:p w14:paraId="1898E7AE" w14:textId="77777777" w:rsidR="00563B15" w:rsidRPr="00563B15" w:rsidRDefault="00563B15" w:rsidP="008254C4">
      <w:pPr>
        <w:pStyle w:val="ListParagraph"/>
        <w:numPr>
          <w:ilvl w:val="1"/>
          <w:numId w:val="7"/>
        </w:numPr>
      </w:pPr>
      <w:r w:rsidRPr="00563B15">
        <w:t>Prohibited from being PIC when flight or surface visibility is less than 3 statute miles (</w:t>
      </w:r>
      <w:proofErr w:type="spellStart"/>
      <w:r w:rsidRPr="00563B15">
        <w:t>sm</w:t>
      </w:r>
      <w:proofErr w:type="spellEnd"/>
      <w:r w:rsidRPr="00563B15">
        <w:t>).</w:t>
      </w:r>
    </w:p>
    <w:p w14:paraId="3CFCB0DD" w14:textId="77777777" w:rsidR="00563B15" w:rsidRPr="002E6B54" w:rsidRDefault="00563B15" w:rsidP="008254C4">
      <w:pPr>
        <w:pStyle w:val="ListParagraph"/>
        <w:numPr>
          <w:ilvl w:val="0"/>
          <w:numId w:val="7"/>
        </w:numPr>
        <w:rPr>
          <w:b/>
          <w:bCs/>
        </w:rPr>
      </w:pPr>
      <w:r w:rsidRPr="002E6B54">
        <w:rPr>
          <w:b/>
          <w:bCs/>
        </w:rPr>
        <w:t>Recreational vs. Private Pilot License</w:t>
      </w:r>
    </w:p>
    <w:p w14:paraId="4519E008" w14:textId="77777777" w:rsidR="00563B15" w:rsidRPr="00563B15" w:rsidRDefault="00563B15" w:rsidP="008254C4">
      <w:pPr>
        <w:pStyle w:val="ListParagraph"/>
        <w:numPr>
          <w:ilvl w:val="1"/>
          <w:numId w:val="7"/>
        </w:numPr>
      </w:pPr>
      <w:r w:rsidRPr="00563B15">
        <w:t xml:space="preserve">While the recreational pilot license comes with several restrictions, it can be a </w:t>
      </w:r>
      <w:proofErr w:type="gramStart"/>
      <w:r w:rsidRPr="00563B15">
        <w:t>stepping stone</w:t>
      </w:r>
      <w:proofErr w:type="gramEnd"/>
      <w:r w:rsidRPr="00563B15">
        <w:t xml:space="preserve"> for some aviators.</w:t>
      </w:r>
    </w:p>
    <w:p w14:paraId="0CB47344" w14:textId="77777777" w:rsidR="00563B15" w:rsidRDefault="00563B15" w:rsidP="008254C4">
      <w:pPr>
        <w:pStyle w:val="ListParagraph"/>
        <w:numPr>
          <w:ilvl w:val="1"/>
          <w:numId w:val="7"/>
        </w:numPr>
      </w:pPr>
      <w:r w:rsidRPr="00563B15">
        <w:t>For those seeking fewer limitations and more freedom in the sky, obtaining a private pilot license is highly advisable.</w:t>
      </w:r>
    </w:p>
    <w:p w14:paraId="2DE83654" w14:textId="77777777" w:rsidR="00B969F4" w:rsidRPr="00B969F4" w:rsidRDefault="00B969F4" w:rsidP="00B969F4">
      <w:pPr>
        <w:pStyle w:val="Heading2"/>
      </w:pPr>
      <w:r w:rsidRPr="00B969F4">
        <w:t>Eligibility Criteria for a Private Pilot License - 61.103</w:t>
      </w:r>
    </w:p>
    <w:p w14:paraId="40790284" w14:textId="77777777" w:rsidR="00B969F4" w:rsidRPr="00B969F4" w:rsidRDefault="00B969F4" w:rsidP="008254C4">
      <w:pPr>
        <w:pStyle w:val="ListParagraph"/>
        <w:numPr>
          <w:ilvl w:val="0"/>
          <w:numId w:val="8"/>
        </w:numPr>
      </w:pPr>
      <w:r w:rsidRPr="00B969F4">
        <w:rPr>
          <w:b/>
          <w:bCs/>
        </w:rPr>
        <w:t>Age</w:t>
      </w:r>
      <w:r w:rsidRPr="00B969F4">
        <w:t>: Must be at least 17 years old (16 for glider or balloon).</w:t>
      </w:r>
    </w:p>
    <w:p w14:paraId="7D626AA9" w14:textId="77777777" w:rsidR="00B969F4" w:rsidRPr="00B969F4" w:rsidRDefault="00B969F4" w:rsidP="008254C4">
      <w:pPr>
        <w:pStyle w:val="ListParagraph"/>
        <w:numPr>
          <w:ilvl w:val="0"/>
          <w:numId w:val="8"/>
        </w:numPr>
      </w:pPr>
      <w:r w:rsidRPr="00B969F4">
        <w:rPr>
          <w:b/>
          <w:bCs/>
        </w:rPr>
        <w:t>Language Proficiency</w:t>
      </w:r>
      <w:r w:rsidRPr="00B969F4">
        <w:t>: Proficient in reading, writing, speaking, and understanding English.</w:t>
      </w:r>
    </w:p>
    <w:p w14:paraId="43A2E2B6" w14:textId="77777777" w:rsidR="00B969F4" w:rsidRPr="00B969F4" w:rsidRDefault="00B969F4" w:rsidP="008254C4">
      <w:pPr>
        <w:pStyle w:val="ListParagraph"/>
        <w:numPr>
          <w:ilvl w:val="0"/>
          <w:numId w:val="8"/>
        </w:numPr>
      </w:pPr>
      <w:r w:rsidRPr="00B969F4">
        <w:rPr>
          <w:b/>
          <w:bCs/>
        </w:rPr>
        <w:t>Endorsements &amp; Tests</w:t>
      </w:r>
      <w:r w:rsidRPr="00B969F4">
        <w:t>:</w:t>
      </w:r>
    </w:p>
    <w:p w14:paraId="5AE029C5" w14:textId="77777777" w:rsidR="00B969F4" w:rsidRPr="00B969F4" w:rsidRDefault="00B969F4" w:rsidP="008254C4">
      <w:pPr>
        <w:pStyle w:val="ListParagraph"/>
        <w:numPr>
          <w:ilvl w:val="1"/>
          <w:numId w:val="8"/>
        </w:numPr>
      </w:pPr>
      <w:r w:rsidRPr="00B969F4">
        <w:t>Obtain an endorsement for the practical test.</w:t>
      </w:r>
    </w:p>
    <w:p w14:paraId="64AF599C" w14:textId="77777777" w:rsidR="00B969F4" w:rsidRPr="00B969F4" w:rsidRDefault="00B969F4" w:rsidP="008254C4">
      <w:pPr>
        <w:pStyle w:val="ListParagraph"/>
        <w:numPr>
          <w:ilvl w:val="1"/>
          <w:numId w:val="8"/>
        </w:numPr>
      </w:pPr>
      <w:r w:rsidRPr="00B969F4">
        <w:t xml:space="preserve">Successfully </w:t>
      </w:r>
      <w:proofErr w:type="gramStart"/>
      <w:r w:rsidRPr="00B969F4">
        <w:t>pass</w:t>
      </w:r>
      <w:proofErr w:type="gramEnd"/>
      <w:r w:rsidRPr="00B969F4">
        <w:t xml:space="preserve"> the required knowledge test.</w:t>
      </w:r>
    </w:p>
    <w:p w14:paraId="360D96DB" w14:textId="77777777" w:rsidR="00B969F4" w:rsidRPr="00B969F4" w:rsidRDefault="00B969F4" w:rsidP="008254C4">
      <w:pPr>
        <w:pStyle w:val="ListParagraph"/>
        <w:numPr>
          <w:ilvl w:val="1"/>
          <w:numId w:val="8"/>
        </w:numPr>
      </w:pPr>
      <w:r w:rsidRPr="00B969F4">
        <w:t>Complete the practical test (checkride).</w:t>
      </w:r>
    </w:p>
    <w:p w14:paraId="42611997" w14:textId="77777777" w:rsidR="00B969F4" w:rsidRPr="00B969F4" w:rsidRDefault="00B969F4" w:rsidP="008254C4">
      <w:pPr>
        <w:pStyle w:val="ListParagraph"/>
        <w:numPr>
          <w:ilvl w:val="0"/>
          <w:numId w:val="8"/>
        </w:numPr>
      </w:pPr>
      <w:r w:rsidRPr="00B969F4">
        <w:rPr>
          <w:b/>
          <w:bCs/>
        </w:rPr>
        <w:t>Flight Experience</w:t>
      </w:r>
      <w:r w:rsidRPr="00B969F4">
        <w:t>: Meet the flight requirements specified in part 61.109.</w:t>
      </w:r>
    </w:p>
    <w:p w14:paraId="221F7B04" w14:textId="77777777" w:rsidR="00B969F4" w:rsidRPr="00B969F4" w:rsidRDefault="00B969F4" w:rsidP="008254C4">
      <w:pPr>
        <w:pStyle w:val="ListParagraph"/>
        <w:numPr>
          <w:ilvl w:val="0"/>
          <w:numId w:val="8"/>
        </w:numPr>
      </w:pPr>
      <w:r w:rsidRPr="00B969F4">
        <w:rPr>
          <w:b/>
          <w:bCs/>
        </w:rPr>
        <w:t>Existing Credentials</w:t>
      </w:r>
      <w:r w:rsidRPr="00B969F4">
        <w:t>: Hold a U.S. student pilot, recreational pilot, or sport pilot certificate.</w:t>
      </w:r>
    </w:p>
    <w:p w14:paraId="2CBF1508" w14:textId="77777777" w:rsidR="00B969F4" w:rsidRPr="00B969F4" w:rsidRDefault="00B969F4" w:rsidP="00560855">
      <w:pPr>
        <w:pStyle w:val="Heading2"/>
      </w:pPr>
      <w:r w:rsidRPr="00B969F4">
        <w:t>Flight Time Requirements for Single Engine Land - 61.109</w:t>
      </w:r>
    </w:p>
    <w:p w14:paraId="39969FCF" w14:textId="77777777" w:rsidR="00B969F4" w:rsidRPr="00B969F4" w:rsidRDefault="00B969F4" w:rsidP="008254C4">
      <w:pPr>
        <w:pStyle w:val="ListParagraph"/>
        <w:numPr>
          <w:ilvl w:val="0"/>
          <w:numId w:val="9"/>
        </w:numPr>
      </w:pPr>
      <w:r w:rsidRPr="00560855">
        <w:rPr>
          <w:b/>
          <w:bCs/>
        </w:rPr>
        <w:t>Total Flight Time</w:t>
      </w:r>
      <w:r w:rsidRPr="00B969F4">
        <w:t>: 40 hours minimum, including:</w:t>
      </w:r>
    </w:p>
    <w:p w14:paraId="627DA21D" w14:textId="77777777" w:rsidR="00B969F4" w:rsidRPr="00B969F4" w:rsidRDefault="00B969F4" w:rsidP="008254C4">
      <w:pPr>
        <w:pStyle w:val="ListParagraph"/>
        <w:numPr>
          <w:ilvl w:val="1"/>
          <w:numId w:val="9"/>
        </w:numPr>
      </w:pPr>
      <w:r w:rsidRPr="00560855">
        <w:rPr>
          <w:b/>
          <w:bCs/>
        </w:rPr>
        <w:t>Dual Instruction</w:t>
      </w:r>
      <w:r w:rsidRPr="00B969F4">
        <w:t>: At least 20 hours with an instructor.</w:t>
      </w:r>
    </w:p>
    <w:p w14:paraId="08C10B2E" w14:textId="77777777" w:rsidR="00B969F4" w:rsidRPr="00B969F4" w:rsidRDefault="00B969F4" w:rsidP="008254C4">
      <w:pPr>
        <w:pStyle w:val="ListParagraph"/>
        <w:numPr>
          <w:ilvl w:val="1"/>
          <w:numId w:val="9"/>
        </w:numPr>
      </w:pPr>
      <w:r w:rsidRPr="00560855">
        <w:rPr>
          <w:b/>
          <w:bCs/>
        </w:rPr>
        <w:t>Solo Flight</w:t>
      </w:r>
      <w:r w:rsidRPr="00B969F4">
        <w:t>: 10 hours flying solo.</w:t>
      </w:r>
    </w:p>
    <w:p w14:paraId="70D6929D" w14:textId="77777777" w:rsidR="00B969F4" w:rsidRPr="00B969F4" w:rsidRDefault="00B969F4" w:rsidP="008254C4">
      <w:pPr>
        <w:pStyle w:val="ListParagraph"/>
        <w:numPr>
          <w:ilvl w:val="0"/>
          <w:numId w:val="9"/>
        </w:numPr>
      </w:pPr>
      <w:r w:rsidRPr="00560855">
        <w:rPr>
          <w:b/>
          <w:bCs/>
        </w:rPr>
        <w:t>Cross Country Training</w:t>
      </w:r>
      <w:r w:rsidRPr="00B969F4">
        <w:t>:</w:t>
      </w:r>
    </w:p>
    <w:p w14:paraId="72C385FF" w14:textId="77777777" w:rsidR="00B969F4" w:rsidRPr="00B969F4" w:rsidRDefault="00B969F4" w:rsidP="008254C4">
      <w:pPr>
        <w:pStyle w:val="ListParagraph"/>
        <w:numPr>
          <w:ilvl w:val="1"/>
          <w:numId w:val="9"/>
        </w:numPr>
      </w:pPr>
      <w:r w:rsidRPr="00B969F4">
        <w:t>3 hours of cross-country flight training.</w:t>
      </w:r>
    </w:p>
    <w:p w14:paraId="51F8764E" w14:textId="77777777" w:rsidR="00B969F4" w:rsidRPr="00B969F4" w:rsidRDefault="00B969F4" w:rsidP="008254C4">
      <w:pPr>
        <w:pStyle w:val="ListParagraph"/>
        <w:numPr>
          <w:ilvl w:val="1"/>
          <w:numId w:val="9"/>
        </w:numPr>
      </w:pPr>
      <w:r w:rsidRPr="00B969F4">
        <w:t>A night cross-country flight over 100 nautical miles (NM) total distance.</w:t>
      </w:r>
    </w:p>
    <w:p w14:paraId="43DF731D" w14:textId="77777777" w:rsidR="00B969F4" w:rsidRPr="00B969F4" w:rsidRDefault="00B969F4" w:rsidP="008254C4">
      <w:pPr>
        <w:pStyle w:val="ListParagraph"/>
        <w:numPr>
          <w:ilvl w:val="1"/>
          <w:numId w:val="9"/>
        </w:numPr>
      </w:pPr>
      <w:proofErr w:type="gramStart"/>
      <w:r w:rsidRPr="00B969F4">
        <w:t>10 night</w:t>
      </w:r>
      <w:proofErr w:type="gramEnd"/>
      <w:r w:rsidRPr="00B969F4">
        <w:t xml:space="preserve"> takeoffs and full-stop landings.</w:t>
      </w:r>
    </w:p>
    <w:p w14:paraId="6E500523" w14:textId="77777777" w:rsidR="00B969F4" w:rsidRPr="00B969F4" w:rsidRDefault="00B969F4" w:rsidP="008254C4">
      <w:pPr>
        <w:pStyle w:val="ListParagraph"/>
        <w:numPr>
          <w:ilvl w:val="0"/>
          <w:numId w:val="9"/>
        </w:numPr>
      </w:pPr>
      <w:r w:rsidRPr="00560855">
        <w:rPr>
          <w:b/>
          <w:bCs/>
        </w:rPr>
        <w:t>Instrument Skills</w:t>
      </w:r>
      <w:r w:rsidRPr="00B969F4">
        <w:t>:</w:t>
      </w:r>
    </w:p>
    <w:p w14:paraId="0EE1F53F" w14:textId="77777777" w:rsidR="00B969F4" w:rsidRPr="00B969F4" w:rsidRDefault="00B969F4" w:rsidP="008254C4">
      <w:pPr>
        <w:pStyle w:val="ListParagraph"/>
        <w:numPr>
          <w:ilvl w:val="1"/>
          <w:numId w:val="9"/>
        </w:numPr>
      </w:pPr>
      <w:r w:rsidRPr="00B969F4">
        <w:t>3 hours of simulated instrument time.</w:t>
      </w:r>
    </w:p>
    <w:p w14:paraId="0D8A2A29" w14:textId="77777777" w:rsidR="00B969F4" w:rsidRPr="00B969F4" w:rsidRDefault="00B969F4" w:rsidP="008254C4">
      <w:pPr>
        <w:pStyle w:val="ListParagraph"/>
        <w:numPr>
          <w:ilvl w:val="0"/>
          <w:numId w:val="9"/>
        </w:numPr>
      </w:pPr>
      <w:r w:rsidRPr="00560855">
        <w:rPr>
          <w:b/>
          <w:bCs/>
        </w:rPr>
        <w:t>Pre-Checkride Preparation</w:t>
      </w:r>
      <w:r w:rsidRPr="00B969F4">
        <w:t>:</w:t>
      </w:r>
    </w:p>
    <w:p w14:paraId="08802A2F" w14:textId="77777777" w:rsidR="00B969F4" w:rsidRPr="00B969F4" w:rsidRDefault="00B969F4" w:rsidP="008254C4">
      <w:pPr>
        <w:pStyle w:val="ListParagraph"/>
        <w:numPr>
          <w:ilvl w:val="1"/>
          <w:numId w:val="9"/>
        </w:numPr>
      </w:pPr>
      <w:r w:rsidRPr="00B969F4">
        <w:t>3 hours of flight training within 2 calendar months before the test.</w:t>
      </w:r>
    </w:p>
    <w:p w14:paraId="37DF04E6" w14:textId="77777777" w:rsidR="00B969F4" w:rsidRPr="00B969F4" w:rsidRDefault="00B969F4" w:rsidP="008254C4">
      <w:pPr>
        <w:pStyle w:val="ListParagraph"/>
        <w:numPr>
          <w:ilvl w:val="0"/>
          <w:numId w:val="9"/>
        </w:numPr>
      </w:pPr>
      <w:r w:rsidRPr="00560855">
        <w:rPr>
          <w:b/>
          <w:bCs/>
        </w:rPr>
        <w:t>Solo Cross Country</w:t>
      </w:r>
      <w:r w:rsidRPr="00B969F4">
        <w:t>:</w:t>
      </w:r>
    </w:p>
    <w:p w14:paraId="01CBAB66" w14:textId="77777777" w:rsidR="00B969F4" w:rsidRPr="00B969F4" w:rsidRDefault="00B969F4" w:rsidP="008254C4">
      <w:pPr>
        <w:pStyle w:val="ListParagraph"/>
        <w:numPr>
          <w:ilvl w:val="1"/>
          <w:numId w:val="9"/>
        </w:numPr>
      </w:pPr>
      <w:r w:rsidRPr="00B969F4">
        <w:t>5 hours of solo cross-country time.</w:t>
      </w:r>
    </w:p>
    <w:p w14:paraId="7D7B123C" w14:textId="77777777" w:rsidR="00B969F4" w:rsidRPr="00B969F4" w:rsidRDefault="00B969F4" w:rsidP="008254C4">
      <w:pPr>
        <w:pStyle w:val="ListParagraph"/>
        <w:numPr>
          <w:ilvl w:val="1"/>
          <w:numId w:val="9"/>
        </w:numPr>
      </w:pPr>
      <w:r w:rsidRPr="00B969F4">
        <w:t xml:space="preserve">A solo </w:t>
      </w:r>
      <w:proofErr w:type="gramStart"/>
      <w:r w:rsidRPr="00B969F4">
        <w:t>cross country</w:t>
      </w:r>
      <w:proofErr w:type="gramEnd"/>
      <w:r w:rsidRPr="00B969F4">
        <w:t xml:space="preserve"> flight of 150 NM total distance with full-stop landings at three points, and one leg with a straight-line distance of more than 50 NM.</w:t>
      </w:r>
    </w:p>
    <w:p w14:paraId="7577921D" w14:textId="77777777" w:rsidR="00B969F4" w:rsidRPr="00B969F4" w:rsidRDefault="00B969F4" w:rsidP="008254C4">
      <w:pPr>
        <w:pStyle w:val="ListParagraph"/>
        <w:numPr>
          <w:ilvl w:val="0"/>
          <w:numId w:val="9"/>
        </w:numPr>
      </w:pPr>
      <w:r w:rsidRPr="00560855">
        <w:rPr>
          <w:b/>
          <w:bCs/>
        </w:rPr>
        <w:t>Tower Operations</w:t>
      </w:r>
      <w:r w:rsidRPr="00B969F4">
        <w:t>:</w:t>
      </w:r>
    </w:p>
    <w:p w14:paraId="072D5F4B" w14:textId="77777777" w:rsidR="00B969F4" w:rsidRPr="00B969F4" w:rsidRDefault="00B969F4" w:rsidP="008254C4">
      <w:pPr>
        <w:pStyle w:val="ListParagraph"/>
        <w:numPr>
          <w:ilvl w:val="1"/>
          <w:numId w:val="9"/>
        </w:numPr>
      </w:pPr>
      <w:r w:rsidRPr="00B969F4">
        <w:t>3 takeoffs and landings to a full stop at an airport with an operational control tower.</w:t>
      </w:r>
    </w:p>
    <w:p w14:paraId="57825AD4" w14:textId="293D6A31" w:rsidR="00F52328" w:rsidRPr="00F52328" w:rsidRDefault="00F52328" w:rsidP="00F52328">
      <w:pPr>
        <w:pStyle w:val="Heading2"/>
      </w:pPr>
      <w:r w:rsidRPr="00F52328">
        <w:t>Privileges and Limitations as a Private Pilot</w:t>
      </w:r>
      <w:r>
        <w:t xml:space="preserve"> - </w:t>
      </w:r>
      <w:r w:rsidRPr="00F52328">
        <w:t>61.113</w:t>
      </w:r>
    </w:p>
    <w:p w14:paraId="3EE34B29" w14:textId="77777777" w:rsidR="00F52328" w:rsidRPr="00F52328" w:rsidRDefault="00F52328" w:rsidP="00F52328">
      <w:r w:rsidRPr="00F52328">
        <w:t>Becoming a private pilot opens a world of aviation opportunities, but with them come specific regulations to ensure safety and compliance. Here's a breakdown of what you can and can't do as a private pilot:</w:t>
      </w:r>
    </w:p>
    <w:p w14:paraId="30C73D0F" w14:textId="77777777" w:rsidR="00F52328" w:rsidRPr="00F52328" w:rsidRDefault="00F52328" w:rsidP="00F52328">
      <w:pPr>
        <w:pStyle w:val="Heading3"/>
      </w:pPr>
      <w:r w:rsidRPr="00F52328">
        <w:rPr>
          <w:rFonts w:eastAsiaTheme="majorEastAsia"/>
        </w:rPr>
        <w:t>Privileges of a Private Pilot</w:t>
      </w:r>
    </w:p>
    <w:p w14:paraId="667E4821" w14:textId="77777777" w:rsidR="00F52328" w:rsidRPr="00F52328" w:rsidRDefault="00F52328" w:rsidP="008254C4">
      <w:pPr>
        <w:pStyle w:val="ListParagraph"/>
        <w:numPr>
          <w:ilvl w:val="0"/>
          <w:numId w:val="10"/>
        </w:numPr>
        <w:rPr>
          <w:b/>
          <w:bCs/>
        </w:rPr>
      </w:pPr>
      <w:r w:rsidRPr="00F52328">
        <w:rPr>
          <w:b/>
          <w:bCs/>
        </w:rPr>
        <w:t>Acting as Pilot in Command (PIC):</w:t>
      </w:r>
    </w:p>
    <w:p w14:paraId="15A21878" w14:textId="77777777" w:rsidR="00F52328" w:rsidRPr="00F52328" w:rsidRDefault="00F52328" w:rsidP="008254C4">
      <w:pPr>
        <w:pStyle w:val="ListParagraph"/>
        <w:numPr>
          <w:ilvl w:val="1"/>
          <w:numId w:val="10"/>
        </w:numPr>
      </w:pPr>
      <w:r w:rsidRPr="00F52328">
        <w:t>Private pilots cannot be compensated for carrying passengers or property.</w:t>
      </w:r>
    </w:p>
    <w:p w14:paraId="06917E73" w14:textId="77777777" w:rsidR="00F52328" w:rsidRPr="00F52328" w:rsidRDefault="00F52328" w:rsidP="008254C4">
      <w:pPr>
        <w:pStyle w:val="ListParagraph"/>
        <w:numPr>
          <w:ilvl w:val="1"/>
          <w:numId w:val="10"/>
        </w:numPr>
      </w:pPr>
      <w:r w:rsidRPr="00F52328">
        <w:t xml:space="preserve">You can be PIC in connection with business, </w:t>
      </w:r>
      <w:proofErr w:type="gramStart"/>
      <w:r w:rsidRPr="00F52328">
        <w:t>as long as</w:t>
      </w:r>
      <w:proofErr w:type="gramEnd"/>
      <w:r w:rsidRPr="00F52328">
        <w:t xml:space="preserve"> the flight is incidental and there’s no compensation for carrying passengers or property.</w:t>
      </w:r>
    </w:p>
    <w:p w14:paraId="16ACC6DD" w14:textId="77777777" w:rsidR="00F52328" w:rsidRPr="00F52328" w:rsidRDefault="00F52328" w:rsidP="008254C4">
      <w:pPr>
        <w:pStyle w:val="ListParagraph"/>
        <w:numPr>
          <w:ilvl w:val="1"/>
          <w:numId w:val="10"/>
        </w:numPr>
      </w:pPr>
      <w:r w:rsidRPr="00F52328">
        <w:t xml:space="preserve">You're allowed to share operating expenses (fuel, oil, airport fees, rental charges) </w:t>
      </w:r>
      <w:proofErr w:type="gramStart"/>
      <w:r w:rsidRPr="00F52328">
        <w:t>as long as</w:t>
      </w:r>
      <w:proofErr w:type="gramEnd"/>
      <w:r w:rsidRPr="00F52328">
        <w:t xml:space="preserve"> you pay at least your pro-rata share.</w:t>
      </w:r>
    </w:p>
    <w:p w14:paraId="7D55D1E4" w14:textId="77777777" w:rsidR="00F52328" w:rsidRPr="002727E3" w:rsidRDefault="00F52328" w:rsidP="008254C4">
      <w:pPr>
        <w:pStyle w:val="ListParagraph"/>
        <w:numPr>
          <w:ilvl w:val="0"/>
          <w:numId w:val="10"/>
        </w:numPr>
        <w:rPr>
          <w:b/>
          <w:bCs/>
        </w:rPr>
      </w:pPr>
      <w:r w:rsidRPr="002727E3">
        <w:rPr>
          <w:b/>
          <w:bCs/>
        </w:rPr>
        <w:t>Charitable, Non-profit, or Community Events:</w:t>
      </w:r>
    </w:p>
    <w:p w14:paraId="60620E37" w14:textId="77777777" w:rsidR="00F52328" w:rsidRPr="00F52328" w:rsidRDefault="00F52328" w:rsidP="008254C4">
      <w:pPr>
        <w:pStyle w:val="ListParagraph"/>
        <w:numPr>
          <w:ilvl w:val="1"/>
          <w:numId w:val="10"/>
        </w:numPr>
      </w:pPr>
      <w:r w:rsidRPr="00F52328">
        <w:t>You may volunteer as PIC for events, complying with the requirements of 91.146, including having at least 500 hours of flight time.</w:t>
      </w:r>
    </w:p>
    <w:p w14:paraId="2CC82D85" w14:textId="77777777" w:rsidR="00F52328" w:rsidRPr="002727E3" w:rsidRDefault="00F52328" w:rsidP="008254C4">
      <w:pPr>
        <w:pStyle w:val="ListParagraph"/>
        <w:numPr>
          <w:ilvl w:val="0"/>
          <w:numId w:val="10"/>
        </w:numPr>
        <w:rPr>
          <w:b/>
          <w:bCs/>
        </w:rPr>
      </w:pPr>
      <w:r w:rsidRPr="002727E3">
        <w:rPr>
          <w:b/>
          <w:bCs/>
        </w:rPr>
        <w:t>Reimbursement for Certain Operations:</w:t>
      </w:r>
    </w:p>
    <w:p w14:paraId="1687237B" w14:textId="77777777" w:rsidR="00F52328" w:rsidRPr="00F52328" w:rsidRDefault="00F52328" w:rsidP="008254C4">
      <w:pPr>
        <w:pStyle w:val="ListParagraph"/>
        <w:numPr>
          <w:ilvl w:val="1"/>
          <w:numId w:val="10"/>
        </w:numPr>
      </w:pPr>
      <w:r w:rsidRPr="00F52328">
        <w:t>You can receive reimbursement for actual operating expenses related to search and location operations, with stipulations, and under an approved agency.</w:t>
      </w:r>
    </w:p>
    <w:p w14:paraId="5968E931" w14:textId="77777777" w:rsidR="00F52328" w:rsidRPr="002727E3" w:rsidRDefault="00F52328" w:rsidP="008254C4">
      <w:pPr>
        <w:pStyle w:val="ListParagraph"/>
        <w:numPr>
          <w:ilvl w:val="0"/>
          <w:numId w:val="10"/>
        </w:numPr>
        <w:rPr>
          <w:b/>
          <w:bCs/>
        </w:rPr>
      </w:pPr>
      <w:r w:rsidRPr="002727E3">
        <w:rPr>
          <w:b/>
          <w:bCs/>
        </w:rPr>
        <w:t>Aircraft Sales Demonstrations:</w:t>
      </w:r>
    </w:p>
    <w:p w14:paraId="28C6EFE4" w14:textId="77777777" w:rsidR="00F52328" w:rsidRPr="00F52328" w:rsidRDefault="00F52328" w:rsidP="008254C4">
      <w:pPr>
        <w:pStyle w:val="ListParagraph"/>
        <w:numPr>
          <w:ilvl w:val="1"/>
          <w:numId w:val="10"/>
        </w:numPr>
      </w:pPr>
      <w:r w:rsidRPr="00F52328">
        <w:t xml:space="preserve">If you have over 200 hours of flight time, you can demonstrate </w:t>
      </w:r>
      <w:proofErr w:type="gramStart"/>
      <w:r w:rsidRPr="00F52328">
        <w:t>aircraft</w:t>
      </w:r>
      <w:proofErr w:type="gramEnd"/>
      <w:r w:rsidRPr="00F52328">
        <w:t xml:space="preserve"> to potential buyers.</w:t>
      </w:r>
    </w:p>
    <w:p w14:paraId="72EDD7AA" w14:textId="77777777" w:rsidR="00F52328" w:rsidRPr="002727E3" w:rsidRDefault="00F52328" w:rsidP="008254C4">
      <w:pPr>
        <w:pStyle w:val="ListParagraph"/>
        <w:numPr>
          <w:ilvl w:val="0"/>
          <w:numId w:val="10"/>
        </w:numPr>
        <w:rPr>
          <w:b/>
          <w:bCs/>
        </w:rPr>
      </w:pPr>
      <w:r w:rsidRPr="002727E3">
        <w:rPr>
          <w:b/>
          <w:bCs/>
        </w:rPr>
        <w:t>Flight Testing:</w:t>
      </w:r>
    </w:p>
    <w:p w14:paraId="29778CCB" w14:textId="77777777" w:rsidR="00F52328" w:rsidRPr="00F52328" w:rsidRDefault="00F52328" w:rsidP="008254C4">
      <w:pPr>
        <w:pStyle w:val="ListParagraph"/>
        <w:numPr>
          <w:ilvl w:val="1"/>
          <w:numId w:val="10"/>
        </w:numPr>
      </w:pPr>
      <w:r w:rsidRPr="00F52328">
        <w:t>Under some conditions, you can conduct flight tests for light-sport aircraft certification.</w:t>
      </w:r>
    </w:p>
    <w:p w14:paraId="6A612148" w14:textId="77777777" w:rsidR="00F52328" w:rsidRPr="002727E3" w:rsidRDefault="00F52328" w:rsidP="008254C4">
      <w:pPr>
        <w:pStyle w:val="ListParagraph"/>
        <w:numPr>
          <w:ilvl w:val="0"/>
          <w:numId w:val="10"/>
        </w:numPr>
        <w:rPr>
          <w:b/>
          <w:bCs/>
        </w:rPr>
      </w:pPr>
      <w:r w:rsidRPr="002727E3">
        <w:rPr>
          <w:b/>
          <w:bCs/>
        </w:rPr>
        <w:t>Flying Without a Medical Certificate:</w:t>
      </w:r>
    </w:p>
    <w:p w14:paraId="2B46C9AF" w14:textId="77777777" w:rsidR="00F52328" w:rsidRPr="00F52328" w:rsidRDefault="00F52328" w:rsidP="008254C4">
      <w:pPr>
        <w:pStyle w:val="ListParagraph"/>
        <w:numPr>
          <w:ilvl w:val="1"/>
          <w:numId w:val="10"/>
        </w:numPr>
      </w:pPr>
      <w:r w:rsidRPr="00F52328">
        <w:t>You may act as PIC without a medical if you meet the criteria outlined in 61.23(c)(3).</w:t>
      </w:r>
    </w:p>
    <w:p w14:paraId="55B40215" w14:textId="77777777" w:rsidR="00F52328" w:rsidRPr="00F52328" w:rsidRDefault="00F52328" w:rsidP="00526474">
      <w:pPr>
        <w:pStyle w:val="Heading3"/>
      </w:pPr>
      <w:r w:rsidRPr="00F52328">
        <w:rPr>
          <w:rFonts w:eastAsiaTheme="majorEastAsia"/>
        </w:rPr>
        <w:t>Not Explicitly Prohibited Activities</w:t>
      </w:r>
    </w:p>
    <w:p w14:paraId="75C0D2B7" w14:textId="77777777" w:rsidR="00F52328" w:rsidRPr="00F52328" w:rsidRDefault="00F52328" w:rsidP="008254C4">
      <w:pPr>
        <w:pStyle w:val="ListParagraph"/>
        <w:numPr>
          <w:ilvl w:val="0"/>
          <w:numId w:val="11"/>
        </w:numPr>
      </w:pPr>
      <w:r w:rsidRPr="00F52328">
        <w:t>There's a broad scope of activities you can engage in as a private pilot. The training is comprehensive, and a solid understanding of regulations is crucial because:</w:t>
      </w:r>
    </w:p>
    <w:p w14:paraId="0160B6B0" w14:textId="77777777" w:rsidR="00F52328" w:rsidRPr="00F52328" w:rsidRDefault="00F52328" w:rsidP="008254C4">
      <w:pPr>
        <w:pStyle w:val="ListParagraph"/>
        <w:numPr>
          <w:ilvl w:val="1"/>
          <w:numId w:val="11"/>
        </w:numPr>
      </w:pPr>
      <w:r w:rsidRPr="00F52328">
        <w:t>You're not explicitly restricted from many actions, but you must always ensure what you're doing is both safe and legal.</w:t>
      </w:r>
    </w:p>
    <w:p w14:paraId="764D2951" w14:textId="77777777" w:rsidR="00F52328" w:rsidRPr="00F52328" w:rsidRDefault="00F52328" w:rsidP="00526474">
      <w:pPr>
        <w:pStyle w:val="Heading3"/>
      </w:pPr>
      <w:r w:rsidRPr="00F52328">
        <w:rPr>
          <w:rFonts w:eastAsiaTheme="majorEastAsia"/>
        </w:rPr>
        <w:t>The Balance of Freedom and Responsibility</w:t>
      </w:r>
    </w:p>
    <w:p w14:paraId="4C358713" w14:textId="298518F6" w:rsidR="005A425C" w:rsidRDefault="00F52328">
      <w:proofErr w:type="gramStart"/>
      <w:r w:rsidRPr="00F52328">
        <w:t>As a private pilot, the sky</w:t>
      </w:r>
      <w:proofErr w:type="gramEnd"/>
      <w:r w:rsidRPr="00F52328">
        <w:t xml:space="preserve"> is vast with freedom, but it's crucial to balance that with an in-depth knowledge of your responsibilities. Staying informed about the regulations keeps you flying high without overstepping legal boundaries. Remember, the regulations are there to protect you, your passengers, and the integrity of the aviation community.</w:t>
      </w:r>
    </w:p>
    <w:sectPr w:rsidR="005A425C" w:rsidSect="00FE656C">
      <w:headerReference w:type="default" r:id="rId7"/>
      <w:footerReference w:type="default" r:id="rId8"/>
      <w:pgSz w:w="12240" w:h="15840"/>
      <w:pgMar w:top="1277" w:right="1440" w:bottom="81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C3F2" w14:textId="77777777" w:rsidR="00FE656C" w:rsidRDefault="00FE656C" w:rsidP="001A10B4">
      <w:pPr>
        <w:spacing w:after="0" w:line="240" w:lineRule="auto"/>
      </w:pPr>
      <w:r>
        <w:separator/>
      </w:r>
    </w:p>
  </w:endnote>
  <w:endnote w:type="continuationSeparator" w:id="0">
    <w:p w14:paraId="7AF4EDB5" w14:textId="77777777" w:rsidR="00FE656C" w:rsidRDefault="00FE656C" w:rsidP="001A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4A0" w:firstRow="1" w:lastRow="0" w:firstColumn="1" w:lastColumn="0" w:noHBand="0" w:noVBand="1"/>
    </w:tblPr>
    <w:tblGrid>
      <w:gridCol w:w="2364"/>
      <w:gridCol w:w="4410"/>
      <w:gridCol w:w="2586"/>
    </w:tblGrid>
    <w:tr w:rsidR="00D40A3A" w:rsidRPr="00260A03" w14:paraId="5FF60636" w14:textId="77777777" w:rsidTr="00D40A3A">
      <w:tc>
        <w:tcPr>
          <w:tcW w:w="2628" w:type="dxa"/>
          <w:shd w:val="clear" w:color="auto" w:fill="auto"/>
        </w:tcPr>
        <w:p w14:paraId="5548EBFF" w14:textId="77777777" w:rsidR="00D40A3A" w:rsidRPr="00260A03" w:rsidRDefault="00000000" w:rsidP="00D40A3A">
          <w:pPr>
            <w:pStyle w:val="Footer"/>
            <w:rPr>
              <w:color w:val="ED7D31"/>
              <w:sz w:val="16"/>
              <w:szCs w:val="20"/>
            </w:rPr>
          </w:pPr>
          <w:hyperlink r:id="rId1" w:history="1">
            <w:r w:rsidR="00D40A3A" w:rsidRPr="00260A03">
              <w:rPr>
                <w:rStyle w:val="Hyperlink"/>
                <w:rFonts w:ascii="Calibri" w:hAnsi="Calibri" w:cs="Calibri"/>
                <w:color w:val="ED7D31"/>
                <w:sz w:val="16"/>
                <w:szCs w:val="20"/>
              </w:rPr>
              <w:t>marcusgoll.com</w:t>
            </w:r>
          </w:hyperlink>
        </w:p>
      </w:tc>
      <w:tc>
        <w:tcPr>
          <w:tcW w:w="5400" w:type="dxa"/>
          <w:shd w:val="clear" w:color="auto" w:fill="auto"/>
        </w:tcPr>
        <w:p w14:paraId="699278B1" w14:textId="1F5A7CF4" w:rsidR="00D40A3A" w:rsidRPr="00260A03" w:rsidRDefault="00D40A3A" w:rsidP="00D40A3A">
          <w:pPr>
            <w:pStyle w:val="Footer"/>
            <w:jc w:val="center"/>
            <w:rPr>
              <w:i/>
              <w:iCs/>
              <w:sz w:val="16"/>
              <w:szCs w:val="20"/>
            </w:rPr>
          </w:pPr>
        </w:p>
      </w:tc>
      <w:tc>
        <w:tcPr>
          <w:tcW w:w="2988" w:type="dxa"/>
          <w:shd w:val="clear" w:color="auto" w:fill="auto"/>
        </w:tcPr>
        <w:p w14:paraId="332CFD16" w14:textId="77777777" w:rsidR="00D40A3A" w:rsidRPr="00260A03" w:rsidRDefault="00D40A3A" w:rsidP="00D40A3A">
          <w:pPr>
            <w:jc w:val="right"/>
            <w:rPr>
              <w:sz w:val="16"/>
              <w:szCs w:val="20"/>
            </w:rPr>
          </w:pPr>
          <w:r w:rsidRPr="00260A03">
            <w:rPr>
              <w:sz w:val="16"/>
              <w:szCs w:val="20"/>
            </w:rPr>
            <w:t xml:space="preserve">Copyright © 2023 </w:t>
          </w:r>
          <w:hyperlink r:id="rId2" w:history="1">
            <w:r w:rsidRPr="00260A03">
              <w:rPr>
                <w:rStyle w:val="Hyperlink"/>
                <w:rFonts w:ascii="Calibri" w:hAnsi="Calibri" w:cs="Calibri"/>
                <w:color w:val="ED7D31"/>
                <w:sz w:val="16"/>
                <w:szCs w:val="20"/>
              </w:rPr>
              <w:t>Marcus Gollahon</w:t>
            </w:r>
          </w:hyperlink>
        </w:p>
      </w:tc>
    </w:tr>
  </w:tbl>
  <w:p w14:paraId="255A3F0B" w14:textId="625440DB" w:rsidR="00D40A3A" w:rsidRPr="00D40A3A" w:rsidRDefault="00D40A3A" w:rsidP="00D40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488D" w14:textId="77777777" w:rsidR="00FE656C" w:rsidRDefault="00FE656C" w:rsidP="001A10B4">
      <w:pPr>
        <w:spacing w:after="0" w:line="240" w:lineRule="auto"/>
      </w:pPr>
      <w:r>
        <w:separator/>
      </w:r>
    </w:p>
  </w:footnote>
  <w:footnote w:type="continuationSeparator" w:id="0">
    <w:p w14:paraId="011EDBC1" w14:textId="77777777" w:rsidR="00FE656C" w:rsidRDefault="00FE656C" w:rsidP="001A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1193" w14:textId="7DC766A5" w:rsidR="001D00AC" w:rsidRDefault="001D00AC" w:rsidP="001A10B4">
    <w:pPr>
      <w:pStyle w:val="Header"/>
      <w:rPr>
        <w:rFonts w:eastAsia="Times New Roman"/>
        <w:sz w:val="24"/>
        <w:szCs w:val="24"/>
      </w:rPr>
    </w:pPr>
    <w:r w:rsidRPr="001A10B4">
      <w:rPr>
        <w:rFonts w:asciiTheme="majorHAnsi" w:eastAsiaTheme="majorEastAsia" w:hAnsiTheme="majorHAnsi" w:cstheme="majorBidi"/>
        <w:noProof/>
        <w:color w:val="156082" w:themeColor="accent1"/>
        <w:sz w:val="24"/>
        <w:szCs w:val="24"/>
      </w:rPr>
      <mc:AlternateContent>
        <mc:Choice Requires="wps">
          <w:drawing>
            <wp:anchor distT="0" distB="0" distL="114300" distR="114300" simplePos="0" relativeHeight="251656704" behindDoc="1" locked="0" layoutInCell="1" allowOverlap="1" wp14:anchorId="062DB733" wp14:editId="2BCA53D3">
              <wp:simplePos x="0" y="0"/>
              <wp:positionH relativeFrom="column">
                <wp:posOffset>3681095</wp:posOffset>
              </wp:positionH>
              <wp:positionV relativeFrom="paragraph">
                <wp:posOffset>-127829</wp:posOffset>
              </wp:positionV>
              <wp:extent cx="2320925" cy="63563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635635"/>
                      </a:xfrm>
                      <a:prstGeom prst="rect">
                        <a:avLst/>
                      </a:prstGeom>
                      <a:solidFill>
                        <a:srgbClr val="FFFFFF"/>
                      </a:solidFill>
                      <a:ln w="9525">
                        <a:noFill/>
                        <a:miter lim="800000"/>
                        <a:headEnd/>
                        <a:tailEnd/>
                      </a:ln>
                    </wps:spPr>
                    <wps:txbx>
                      <w:txbxContent>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375"/>
                          </w:tblGrid>
                          <w:tr w:rsidR="001A10B4" w14:paraId="226F1F82" w14:textId="77777777" w:rsidTr="001A10B4">
                            <w:tc>
                              <w:tcPr>
                                <w:tcW w:w="803" w:type="dxa"/>
                              </w:tcPr>
                              <w:p w14:paraId="7A456BFE" w14:textId="22252FDD" w:rsidR="001A10B4" w:rsidRDefault="001A10B4" w:rsidP="001A10B4">
                                <w:r>
                                  <w:t>Page:</w:t>
                                </w:r>
                              </w:p>
                            </w:tc>
                            <w:tc>
                              <w:tcPr>
                                <w:tcW w:w="1698" w:type="dxa"/>
                              </w:tcPr>
                              <w:p w14:paraId="49176AF5" w14:textId="04AD3A21" w:rsidR="001A10B4" w:rsidRDefault="001A10B4" w:rsidP="001A10B4">
                                <w:pP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1A10B4" w14:paraId="7397B7FD" w14:textId="77777777" w:rsidTr="001A10B4">
                            <w:tc>
                              <w:tcPr>
                                <w:tcW w:w="803" w:type="dxa"/>
                              </w:tcPr>
                              <w:p w14:paraId="40CDD50A" w14:textId="303CB628" w:rsidR="001A10B4" w:rsidRDefault="001A10B4" w:rsidP="001A10B4">
                                <w:r>
                                  <w:t>Revision:</w:t>
                                </w:r>
                              </w:p>
                            </w:tc>
                            <w:tc>
                              <w:tcPr>
                                <w:tcW w:w="1698" w:type="dxa"/>
                              </w:tcPr>
                              <w:p w14:paraId="1C188449" w14:textId="2E3AFD67" w:rsidR="001A10B4" w:rsidRDefault="001A10B4" w:rsidP="001A10B4">
                                <w:pPr>
                                  <w:jc w:val="right"/>
                                </w:pPr>
                                <w:r>
                                  <w:t>Original</w:t>
                                </w:r>
                              </w:p>
                            </w:tc>
                          </w:tr>
                          <w:tr w:rsidR="001A10B4" w14:paraId="54C5C67A" w14:textId="77777777" w:rsidTr="001A10B4">
                            <w:tc>
                              <w:tcPr>
                                <w:tcW w:w="803" w:type="dxa"/>
                              </w:tcPr>
                              <w:p w14:paraId="6154D353" w14:textId="1CD60BFC" w:rsidR="001A10B4" w:rsidRDefault="001A10B4" w:rsidP="001A10B4">
                                <w:r>
                                  <w:t>Date:</w:t>
                                </w:r>
                              </w:p>
                            </w:tc>
                            <w:tc>
                              <w:tcPr>
                                <w:tcW w:w="1698" w:type="dxa"/>
                              </w:tcPr>
                              <w:p w14:paraId="1E7A4C17" w14:textId="1452B075" w:rsidR="001A10B4" w:rsidRDefault="001A10B4" w:rsidP="001A10B4">
                                <w:pPr>
                                  <w:jc w:val="right"/>
                                </w:pPr>
                                <w:r>
                                  <w:fldChar w:fldCharType="begin"/>
                                </w:r>
                                <w:r>
                                  <w:instrText xml:space="preserve"> DATE \@ "MMM. d, yy" </w:instrText>
                                </w:r>
                                <w:r>
                                  <w:fldChar w:fldCharType="separate"/>
                                </w:r>
                                <w:r w:rsidR="0053513B">
                                  <w:rPr>
                                    <w:noProof/>
                                  </w:rPr>
                                  <w:t>Feb. 6, 24</w:t>
                                </w:r>
                                <w:r>
                                  <w:fldChar w:fldCharType="end"/>
                                </w:r>
                              </w:p>
                            </w:tc>
                          </w:tr>
                        </w:tbl>
                        <w:p w14:paraId="1344EDB1" w14:textId="0882D956" w:rsidR="001A10B4" w:rsidRDefault="001A10B4" w:rsidP="001A10B4">
                          <w:pPr>
                            <w:jc w:val="right"/>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62DB733" id="_x0000_t202" coordsize="21600,21600" o:spt="202" path="m,l,21600r21600,l21600,xe">
              <v:stroke joinstyle="miter"/>
              <v:path gradientshapeok="t" o:connecttype="rect"/>
            </v:shapetype>
            <v:shape id="Text Box 2" o:spid="_x0000_s1026" type="#_x0000_t202" style="position:absolute;margin-left:289.85pt;margin-top:-10.05pt;width:182.75pt;height:50.0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" stroked="f">
              <v:textbox>
                <w:txbxContent>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375"/>
                    </w:tblGrid>
                    <w:tr w:rsidR="001A10B4" w14:paraId="226F1F82" w14:textId="77777777" w:rsidTr="001A10B4">
                      <w:tc>
                        <w:tcPr>
                          <w:tcW w:w="803" w:type="dxa"/>
                        </w:tcPr>
                        <w:p w14:paraId="7A456BFE" w14:textId="22252FDD" w:rsidR="001A10B4" w:rsidRDefault="001A10B4" w:rsidP="001A10B4">
                          <w:r>
                            <w:t>Page:</w:t>
                          </w:r>
                        </w:p>
                      </w:tc>
                      <w:tc>
                        <w:tcPr>
                          <w:tcW w:w="1698" w:type="dxa"/>
                        </w:tcPr>
                        <w:p w14:paraId="49176AF5" w14:textId="04AD3A21" w:rsidR="001A10B4" w:rsidRDefault="001A10B4" w:rsidP="001A10B4">
                          <w:pP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1A10B4" w14:paraId="7397B7FD" w14:textId="77777777" w:rsidTr="001A10B4">
                      <w:tc>
                        <w:tcPr>
                          <w:tcW w:w="803" w:type="dxa"/>
                        </w:tcPr>
                        <w:p w14:paraId="40CDD50A" w14:textId="303CB628" w:rsidR="001A10B4" w:rsidRDefault="001A10B4" w:rsidP="001A10B4">
                          <w:r>
                            <w:t>Revision:</w:t>
                          </w:r>
                        </w:p>
                      </w:tc>
                      <w:tc>
                        <w:tcPr>
                          <w:tcW w:w="1698" w:type="dxa"/>
                        </w:tcPr>
                        <w:p w14:paraId="1C188449" w14:textId="2E3AFD67" w:rsidR="001A10B4" w:rsidRDefault="001A10B4" w:rsidP="001A10B4">
                          <w:pPr>
                            <w:jc w:val="right"/>
                          </w:pPr>
                          <w:r>
                            <w:t>Original</w:t>
                          </w:r>
                        </w:p>
                      </w:tc>
                    </w:tr>
                    <w:tr w:rsidR="001A10B4" w14:paraId="54C5C67A" w14:textId="77777777" w:rsidTr="001A10B4">
                      <w:tc>
                        <w:tcPr>
                          <w:tcW w:w="803" w:type="dxa"/>
                        </w:tcPr>
                        <w:p w14:paraId="6154D353" w14:textId="1CD60BFC" w:rsidR="001A10B4" w:rsidRDefault="001A10B4" w:rsidP="001A10B4">
                          <w:r>
                            <w:t>Date:</w:t>
                          </w:r>
                        </w:p>
                      </w:tc>
                      <w:tc>
                        <w:tcPr>
                          <w:tcW w:w="1698" w:type="dxa"/>
                        </w:tcPr>
                        <w:p w14:paraId="1E7A4C17" w14:textId="1452B075" w:rsidR="001A10B4" w:rsidRDefault="001A10B4" w:rsidP="001A10B4">
                          <w:pPr>
                            <w:jc w:val="right"/>
                          </w:pPr>
                          <w:r>
                            <w:fldChar w:fldCharType="begin"/>
                          </w:r>
                          <w:r>
                            <w:instrText xml:space="preserve"> DATE \@ "MMM. d, yy" </w:instrText>
                          </w:r>
                          <w:r>
                            <w:fldChar w:fldCharType="separate"/>
                          </w:r>
                          <w:r w:rsidR="0053513B">
                            <w:rPr>
                              <w:noProof/>
                            </w:rPr>
                            <w:t>Feb. 6, 24</w:t>
                          </w:r>
                          <w:r>
                            <w:fldChar w:fldCharType="end"/>
                          </w:r>
                        </w:p>
                      </w:tc>
                    </w:tr>
                  </w:tbl>
                  <w:p w14:paraId="1344EDB1" w14:textId="0882D956" w:rsidR="001A10B4" w:rsidRDefault="001A10B4" w:rsidP="001A10B4">
                    <w:pPr>
                      <w:jc w:val="right"/>
                    </w:pPr>
                  </w:p>
                </w:txbxContent>
              </v:textbox>
              <w10:wrap type="square"/>
            </v:shape>
          </w:pict>
        </mc:Fallback>
      </mc:AlternateContent>
    </w:r>
  </w:p>
  <w:p w14:paraId="4BDF84FE" w14:textId="4768390D" w:rsidR="001A10B4" w:rsidRPr="001A10B4" w:rsidRDefault="0053513B" w:rsidP="001A10B4">
    <w:pPr>
      <w:pStyle w:val="Header"/>
      <w:rPr>
        <w:rFonts w:eastAsia="Times New Roman"/>
        <w:sz w:val="24"/>
        <w:szCs w:val="24"/>
      </w:rPr>
    </w:pPr>
    <w:r>
      <w:rPr>
        <w:rFonts w:eastAsia="Times New Roman"/>
        <w:sz w:val="24"/>
        <w:szCs w:val="24"/>
      </w:rPr>
      <w:t xml:space="preserve">Part 61 Overview: Key Requirements for </w:t>
    </w:r>
    <w:r w:rsidR="00496673">
      <w:rPr>
        <w:rFonts w:eastAsia="Times New Roman"/>
        <w:sz w:val="24"/>
        <w:szCs w:val="24"/>
      </w:rPr>
      <w:t xml:space="preserve">Private </w:t>
    </w:r>
    <w:r>
      <w:rPr>
        <w:rFonts w:eastAsia="Times New Roman"/>
        <w:sz w:val="24"/>
        <w:szCs w:val="24"/>
      </w:rPr>
      <w:t>Pilots</w:t>
    </w:r>
  </w:p>
  <w:p w14:paraId="44A83502" w14:textId="01C83618" w:rsidR="001A10B4" w:rsidRDefault="00D40A3A">
    <w:pPr>
      <w:pStyle w:val="Header"/>
    </w:pPr>
    <w:r>
      <w:rPr>
        <w:noProof/>
      </w:rPr>
      <mc:AlternateContent>
        <mc:Choice Requires="wps">
          <w:drawing>
            <wp:anchor distT="0" distB="0" distL="114300" distR="114300" simplePos="0" relativeHeight="251662848" behindDoc="0" locked="0" layoutInCell="1" allowOverlap="1" wp14:anchorId="78CFF67B" wp14:editId="2A116B11">
              <wp:simplePos x="0" y="0"/>
              <wp:positionH relativeFrom="column">
                <wp:posOffset>0</wp:posOffset>
              </wp:positionH>
              <wp:positionV relativeFrom="paragraph">
                <wp:posOffset>148231</wp:posOffset>
              </wp:positionV>
              <wp:extent cx="5907819" cy="0"/>
              <wp:effectExtent l="0" t="0" r="0" b="0"/>
              <wp:wrapNone/>
              <wp:docPr id="802230319" name="Straight Connector 2"/>
              <wp:cNvGraphicFramePr/>
              <a:graphic xmlns:a="http://schemas.openxmlformats.org/drawingml/2006/main">
                <a:graphicData uri="http://schemas.microsoft.com/office/word/2010/wordprocessingShape">
                  <wps:wsp>
                    <wps:cNvCnPr/>
                    <wps:spPr>
                      <a:xfrm flipH="1">
                        <a:off x="0" y="0"/>
                        <a:ext cx="590781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65ABC" id="Straight Connector 2" o:spid="_x0000_s1026" style="position:absolute;flip:x;z-index:251662848;visibility:visible;mso-wrap-style:square;mso-wrap-distance-left:9pt;mso-wrap-distance-top:0;mso-wrap-distance-right:9pt;mso-wrap-distance-bottom:0;mso-position-horizontal:absolute;mso-position-horizontal-relative:text;mso-position-vertical:absolute;mso-position-vertical-relative:text" from="0,11.65pt" to="465.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AC3"/>
    <w:multiLevelType w:val="hybridMultilevel"/>
    <w:tmpl w:val="A25C5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4AF3"/>
    <w:multiLevelType w:val="hybridMultilevel"/>
    <w:tmpl w:val="FD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411F1"/>
    <w:multiLevelType w:val="hybridMultilevel"/>
    <w:tmpl w:val="1F0A0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708B9"/>
    <w:multiLevelType w:val="hybridMultilevel"/>
    <w:tmpl w:val="BF62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50F30"/>
    <w:multiLevelType w:val="hybridMultilevel"/>
    <w:tmpl w:val="0164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70E41"/>
    <w:multiLevelType w:val="hybridMultilevel"/>
    <w:tmpl w:val="EA684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D6277"/>
    <w:multiLevelType w:val="hybridMultilevel"/>
    <w:tmpl w:val="6276B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22071"/>
    <w:multiLevelType w:val="hybridMultilevel"/>
    <w:tmpl w:val="95A45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6A37"/>
    <w:multiLevelType w:val="hybridMultilevel"/>
    <w:tmpl w:val="F8FE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65C1F"/>
    <w:multiLevelType w:val="hybridMultilevel"/>
    <w:tmpl w:val="90BE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D3B9E"/>
    <w:multiLevelType w:val="hybridMultilevel"/>
    <w:tmpl w:val="D7D22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544074">
    <w:abstractNumId w:val="4"/>
  </w:num>
  <w:num w:numId="2" w16cid:durableId="1690373488">
    <w:abstractNumId w:val="3"/>
  </w:num>
  <w:num w:numId="3" w16cid:durableId="1202740731">
    <w:abstractNumId w:val="5"/>
  </w:num>
  <w:num w:numId="4" w16cid:durableId="1178158550">
    <w:abstractNumId w:val="9"/>
  </w:num>
  <w:num w:numId="5" w16cid:durableId="429544578">
    <w:abstractNumId w:val="7"/>
  </w:num>
  <w:num w:numId="6" w16cid:durableId="307323815">
    <w:abstractNumId w:val="6"/>
  </w:num>
  <w:num w:numId="7" w16cid:durableId="1542666502">
    <w:abstractNumId w:val="8"/>
  </w:num>
  <w:num w:numId="8" w16cid:durableId="572740093">
    <w:abstractNumId w:val="2"/>
  </w:num>
  <w:num w:numId="9" w16cid:durableId="866679028">
    <w:abstractNumId w:val="10"/>
  </w:num>
  <w:num w:numId="10" w16cid:durableId="1989287423">
    <w:abstractNumId w:val="0"/>
  </w:num>
  <w:num w:numId="11" w16cid:durableId="143832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B4"/>
    <w:rsid w:val="000078A2"/>
    <w:rsid w:val="000F3B65"/>
    <w:rsid w:val="00155C0C"/>
    <w:rsid w:val="001A10B4"/>
    <w:rsid w:val="001D00AC"/>
    <w:rsid w:val="002727E3"/>
    <w:rsid w:val="002E6B54"/>
    <w:rsid w:val="003D672A"/>
    <w:rsid w:val="00496673"/>
    <w:rsid w:val="00526474"/>
    <w:rsid w:val="0053513B"/>
    <w:rsid w:val="00560855"/>
    <w:rsid w:val="00563B15"/>
    <w:rsid w:val="005A425C"/>
    <w:rsid w:val="00702B37"/>
    <w:rsid w:val="00722F3D"/>
    <w:rsid w:val="007742A9"/>
    <w:rsid w:val="00822A3B"/>
    <w:rsid w:val="008254C4"/>
    <w:rsid w:val="008369D5"/>
    <w:rsid w:val="008B4ED4"/>
    <w:rsid w:val="00971B8A"/>
    <w:rsid w:val="00983A60"/>
    <w:rsid w:val="00A235B2"/>
    <w:rsid w:val="00B17605"/>
    <w:rsid w:val="00B969F4"/>
    <w:rsid w:val="00BD4100"/>
    <w:rsid w:val="00C61DB5"/>
    <w:rsid w:val="00CA6190"/>
    <w:rsid w:val="00D40A3A"/>
    <w:rsid w:val="00E4427C"/>
    <w:rsid w:val="00F52328"/>
    <w:rsid w:val="00FE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7DED"/>
  <w15:chartTrackingRefBased/>
  <w15:docId w15:val="{24731078-B690-405D-87E7-7AAAEDEF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B4"/>
  </w:style>
  <w:style w:type="paragraph" w:styleId="Heading1">
    <w:name w:val="heading 1"/>
    <w:basedOn w:val="Normal"/>
    <w:next w:val="Normal"/>
    <w:link w:val="Heading1Char"/>
    <w:uiPriority w:val="9"/>
    <w:qFormat/>
    <w:rsid w:val="008369D5"/>
    <w:pPr>
      <w:keepNext/>
      <w:keepLines/>
      <w:spacing w:before="400" w:after="40" w:line="240" w:lineRule="auto"/>
      <w:outlineLvl w:val="0"/>
    </w:pPr>
    <w:rPr>
      <w:rFonts w:asciiTheme="majorHAnsi" w:eastAsiaTheme="majorEastAsia" w:hAnsiTheme="majorHAnsi" w:cstheme="majorBidi"/>
      <w:b/>
      <w:bCs/>
      <w:caps/>
      <w:sz w:val="36"/>
      <w:szCs w:val="36"/>
    </w:rPr>
  </w:style>
  <w:style w:type="paragraph" w:styleId="Heading2">
    <w:name w:val="heading 2"/>
    <w:basedOn w:val="Normal"/>
    <w:next w:val="Normal"/>
    <w:link w:val="Heading2Char"/>
    <w:uiPriority w:val="9"/>
    <w:unhideWhenUsed/>
    <w:qFormat/>
    <w:rsid w:val="001D00AC"/>
    <w:pPr>
      <w:keepNext/>
      <w:keepLines/>
      <w:spacing w:before="120" w:after="0" w:line="240" w:lineRule="auto"/>
      <w:outlineLvl w:val="1"/>
    </w:pPr>
    <w:rPr>
      <w:rFonts w:asciiTheme="majorHAnsi" w:eastAsia="Times New Roman" w:hAnsiTheme="majorHAnsi" w:cstheme="majorBidi"/>
      <w:b/>
      <w:bCs/>
      <w:caps/>
      <w:sz w:val="28"/>
      <w:szCs w:val="28"/>
    </w:rPr>
  </w:style>
  <w:style w:type="paragraph" w:styleId="Heading3">
    <w:name w:val="heading 3"/>
    <w:basedOn w:val="Normal"/>
    <w:next w:val="Normal"/>
    <w:link w:val="Heading3Char"/>
    <w:uiPriority w:val="9"/>
    <w:unhideWhenUsed/>
    <w:qFormat/>
    <w:rsid w:val="007742A9"/>
    <w:pPr>
      <w:keepNext/>
      <w:keepLines/>
      <w:spacing w:before="120" w:after="0" w:line="240" w:lineRule="auto"/>
      <w:outlineLvl w:val="2"/>
    </w:pPr>
    <w:rPr>
      <w:rFonts w:asciiTheme="majorHAnsi" w:eastAsia="Times New Roman" w:hAnsiTheme="majorHAnsi" w:cstheme="majorBidi"/>
      <w:b/>
      <w:bCs/>
      <w:smallCaps/>
      <w:sz w:val="28"/>
      <w:szCs w:val="28"/>
    </w:rPr>
  </w:style>
  <w:style w:type="paragraph" w:styleId="Heading4">
    <w:name w:val="heading 4"/>
    <w:basedOn w:val="Normal"/>
    <w:next w:val="Normal"/>
    <w:link w:val="Heading4Char"/>
    <w:uiPriority w:val="9"/>
    <w:unhideWhenUsed/>
    <w:qFormat/>
    <w:rsid w:val="001A10B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A10B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A10B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A10B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A10B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A10B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9D5"/>
    <w:rPr>
      <w:rFonts w:asciiTheme="majorHAnsi" w:eastAsiaTheme="majorEastAsia" w:hAnsiTheme="majorHAnsi" w:cstheme="majorBidi"/>
      <w:b/>
      <w:bCs/>
      <w:caps/>
      <w:sz w:val="36"/>
      <w:szCs w:val="36"/>
    </w:rPr>
  </w:style>
  <w:style w:type="character" w:customStyle="1" w:styleId="Heading2Char">
    <w:name w:val="Heading 2 Char"/>
    <w:basedOn w:val="DefaultParagraphFont"/>
    <w:link w:val="Heading2"/>
    <w:uiPriority w:val="9"/>
    <w:rsid w:val="001D00AC"/>
    <w:rPr>
      <w:rFonts w:asciiTheme="majorHAnsi" w:eastAsia="Times New Roman" w:hAnsiTheme="majorHAnsi" w:cstheme="majorBidi"/>
      <w:b/>
      <w:bCs/>
      <w:caps/>
      <w:sz w:val="28"/>
      <w:szCs w:val="28"/>
    </w:rPr>
  </w:style>
  <w:style w:type="character" w:customStyle="1" w:styleId="Heading3Char">
    <w:name w:val="Heading 3 Char"/>
    <w:basedOn w:val="DefaultParagraphFont"/>
    <w:link w:val="Heading3"/>
    <w:uiPriority w:val="9"/>
    <w:rsid w:val="007742A9"/>
    <w:rPr>
      <w:rFonts w:asciiTheme="majorHAnsi" w:eastAsia="Times New Roman" w:hAnsiTheme="majorHAnsi" w:cstheme="majorBidi"/>
      <w:b/>
      <w:bCs/>
      <w:smallCaps/>
      <w:sz w:val="28"/>
      <w:szCs w:val="28"/>
    </w:rPr>
  </w:style>
  <w:style w:type="character" w:customStyle="1" w:styleId="Heading4Char">
    <w:name w:val="Heading 4 Char"/>
    <w:basedOn w:val="DefaultParagraphFont"/>
    <w:link w:val="Heading4"/>
    <w:uiPriority w:val="9"/>
    <w:rsid w:val="001A10B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A10B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A10B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A10B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A10B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A10B4"/>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1A10B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A10B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A10B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A10B4"/>
    <w:rPr>
      <w:rFonts w:asciiTheme="majorHAnsi" w:eastAsiaTheme="majorEastAsia" w:hAnsiTheme="majorHAnsi" w:cstheme="majorBidi"/>
      <w:smallCaps/>
      <w:color w:val="595959" w:themeColor="text1" w:themeTint="A6"/>
      <w:sz w:val="28"/>
      <w:szCs w:val="28"/>
    </w:rPr>
  </w:style>
  <w:style w:type="paragraph" w:styleId="Quote">
    <w:name w:val="Quote"/>
    <w:basedOn w:val="Normal"/>
    <w:next w:val="Normal"/>
    <w:link w:val="QuoteChar"/>
    <w:uiPriority w:val="29"/>
    <w:qFormat/>
    <w:rsid w:val="001A10B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A10B4"/>
    <w:rPr>
      <w:rFonts w:asciiTheme="majorHAnsi" w:eastAsiaTheme="majorEastAsia" w:hAnsiTheme="majorHAnsi" w:cstheme="majorBidi"/>
      <w:sz w:val="25"/>
      <w:szCs w:val="25"/>
    </w:rPr>
  </w:style>
  <w:style w:type="paragraph" w:styleId="ListParagraph">
    <w:name w:val="List Paragraph"/>
    <w:basedOn w:val="Normal"/>
    <w:uiPriority w:val="34"/>
    <w:qFormat/>
    <w:rsid w:val="001A10B4"/>
    <w:pPr>
      <w:ind w:left="720"/>
      <w:contextualSpacing/>
    </w:pPr>
  </w:style>
  <w:style w:type="character" w:styleId="IntenseEmphasis">
    <w:name w:val="Intense Emphasis"/>
    <w:basedOn w:val="DefaultParagraphFont"/>
    <w:uiPriority w:val="21"/>
    <w:qFormat/>
    <w:rsid w:val="001A10B4"/>
    <w:rPr>
      <w:b/>
      <w:bCs/>
      <w:i/>
      <w:iCs/>
    </w:rPr>
  </w:style>
  <w:style w:type="paragraph" w:styleId="IntenseQuote">
    <w:name w:val="Intense Quote"/>
    <w:basedOn w:val="Normal"/>
    <w:next w:val="Normal"/>
    <w:link w:val="IntenseQuoteChar"/>
    <w:uiPriority w:val="30"/>
    <w:qFormat/>
    <w:rsid w:val="001A10B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A10B4"/>
    <w:rPr>
      <w:color w:val="404040" w:themeColor="text1" w:themeTint="BF"/>
      <w:sz w:val="32"/>
      <w:szCs w:val="32"/>
    </w:rPr>
  </w:style>
  <w:style w:type="character" w:styleId="IntenseReference">
    <w:name w:val="Intense Reference"/>
    <w:basedOn w:val="DefaultParagraphFont"/>
    <w:uiPriority w:val="32"/>
    <w:qFormat/>
    <w:rsid w:val="001A10B4"/>
    <w:rPr>
      <w:b/>
      <w:bCs/>
      <w:caps w:val="0"/>
      <w:smallCaps/>
      <w:color w:val="auto"/>
      <w:spacing w:val="3"/>
      <w:u w:val="single"/>
    </w:rPr>
  </w:style>
  <w:style w:type="paragraph" w:styleId="NormalWeb">
    <w:name w:val="Normal (Web)"/>
    <w:basedOn w:val="Normal"/>
    <w:uiPriority w:val="99"/>
    <w:semiHidden/>
    <w:unhideWhenUsed/>
    <w:rsid w:val="001A10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0B4"/>
    <w:rPr>
      <w:b/>
      <w:bCs/>
    </w:rPr>
  </w:style>
  <w:style w:type="paragraph" w:customStyle="1" w:styleId="list-none">
    <w:name w:val="!list-none"/>
    <w:basedOn w:val="Normal"/>
    <w:rsid w:val="001A10B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1A10B4"/>
    <w:pPr>
      <w:spacing w:line="240" w:lineRule="auto"/>
    </w:pPr>
    <w:rPr>
      <w:b/>
      <w:bCs/>
      <w:smallCaps/>
      <w:color w:val="595959" w:themeColor="text1" w:themeTint="A6"/>
    </w:rPr>
  </w:style>
  <w:style w:type="character" w:styleId="Emphasis">
    <w:name w:val="Emphasis"/>
    <w:basedOn w:val="DefaultParagraphFont"/>
    <w:uiPriority w:val="20"/>
    <w:qFormat/>
    <w:rsid w:val="001A10B4"/>
    <w:rPr>
      <w:i/>
      <w:iCs/>
    </w:rPr>
  </w:style>
  <w:style w:type="paragraph" w:styleId="NoSpacing">
    <w:name w:val="No Spacing"/>
    <w:uiPriority w:val="1"/>
    <w:qFormat/>
    <w:rsid w:val="001A10B4"/>
    <w:pPr>
      <w:spacing w:after="0" w:line="240" w:lineRule="auto"/>
    </w:pPr>
  </w:style>
  <w:style w:type="character" w:styleId="SubtleEmphasis">
    <w:name w:val="Subtle Emphasis"/>
    <w:basedOn w:val="DefaultParagraphFont"/>
    <w:uiPriority w:val="19"/>
    <w:qFormat/>
    <w:rsid w:val="001A10B4"/>
    <w:rPr>
      <w:i/>
      <w:iCs/>
      <w:color w:val="595959" w:themeColor="text1" w:themeTint="A6"/>
    </w:rPr>
  </w:style>
  <w:style w:type="character" w:styleId="SubtleReference">
    <w:name w:val="Subtle Reference"/>
    <w:basedOn w:val="DefaultParagraphFont"/>
    <w:uiPriority w:val="31"/>
    <w:qFormat/>
    <w:rsid w:val="001A10B4"/>
    <w:rPr>
      <w:smallCaps/>
      <w:color w:val="404040" w:themeColor="text1" w:themeTint="BF"/>
      <w:u w:val="single" w:color="7F7F7F" w:themeColor="text1" w:themeTint="80"/>
    </w:rPr>
  </w:style>
  <w:style w:type="character" w:styleId="BookTitle">
    <w:name w:val="Book Title"/>
    <w:basedOn w:val="DefaultParagraphFont"/>
    <w:uiPriority w:val="33"/>
    <w:qFormat/>
    <w:rsid w:val="001A10B4"/>
    <w:rPr>
      <w:b/>
      <w:bCs/>
      <w:smallCaps/>
      <w:spacing w:val="7"/>
    </w:rPr>
  </w:style>
  <w:style w:type="paragraph" w:styleId="TOCHeading">
    <w:name w:val="TOC Heading"/>
    <w:basedOn w:val="Heading1"/>
    <w:next w:val="Normal"/>
    <w:uiPriority w:val="39"/>
    <w:semiHidden/>
    <w:unhideWhenUsed/>
    <w:qFormat/>
    <w:rsid w:val="001A10B4"/>
    <w:pPr>
      <w:outlineLvl w:val="9"/>
    </w:pPr>
  </w:style>
  <w:style w:type="paragraph" w:styleId="Header">
    <w:name w:val="header"/>
    <w:basedOn w:val="Normal"/>
    <w:link w:val="HeaderChar"/>
    <w:uiPriority w:val="99"/>
    <w:unhideWhenUsed/>
    <w:rsid w:val="001A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0B4"/>
  </w:style>
  <w:style w:type="paragraph" w:styleId="Footer">
    <w:name w:val="footer"/>
    <w:basedOn w:val="Normal"/>
    <w:link w:val="FooterChar"/>
    <w:unhideWhenUsed/>
    <w:rsid w:val="001A10B4"/>
    <w:pPr>
      <w:tabs>
        <w:tab w:val="center" w:pos="4680"/>
        <w:tab w:val="right" w:pos="9360"/>
      </w:tabs>
      <w:spacing w:after="0" w:line="240" w:lineRule="auto"/>
    </w:pPr>
  </w:style>
  <w:style w:type="character" w:customStyle="1" w:styleId="FooterChar">
    <w:name w:val="Footer Char"/>
    <w:basedOn w:val="DefaultParagraphFont"/>
    <w:link w:val="Footer"/>
    <w:rsid w:val="001A10B4"/>
  </w:style>
  <w:style w:type="table" w:styleId="TableGrid">
    <w:name w:val="Table Grid"/>
    <w:basedOn w:val="TableNormal"/>
    <w:uiPriority w:val="39"/>
    <w:rsid w:val="001A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40A3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82038">
      <w:bodyDiv w:val="1"/>
      <w:marLeft w:val="0"/>
      <w:marRight w:val="0"/>
      <w:marTop w:val="0"/>
      <w:marBottom w:val="0"/>
      <w:divBdr>
        <w:top w:val="none" w:sz="0" w:space="0" w:color="auto"/>
        <w:left w:val="none" w:sz="0" w:space="0" w:color="auto"/>
        <w:bottom w:val="none" w:sz="0" w:space="0" w:color="auto"/>
        <w:right w:val="none" w:sz="0" w:space="0" w:color="auto"/>
      </w:divBdr>
    </w:div>
    <w:div w:id="702826426">
      <w:bodyDiv w:val="1"/>
      <w:marLeft w:val="0"/>
      <w:marRight w:val="0"/>
      <w:marTop w:val="0"/>
      <w:marBottom w:val="0"/>
      <w:divBdr>
        <w:top w:val="none" w:sz="0" w:space="0" w:color="auto"/>
        <w:left w:val="none" w:sz="0" w:space="0" w:color="auto"/>
        <w:bottom w:val="none" w:sz="0" w:space="0" w:color="auto"/>
        <w:right w:val="none" w:sz="0" w:space="0" w:color="auto"/>
      </w:divBdr>
    </w:div>
    <w:div w:id="922105245">
      <w:bodyDiv w:val="1"/>
      <w:marLeft w:val="0"/>
      <w:marRight w:val="0"/>
      <w:marTop w:val="0"/>
      <w:marBottom w:val="0"/>
      <w:divBdr>
        <w:top w:val="none" w:sz="0" w:space="0" w:color="auto"/>
        <w:left w:val="none" w:sz="0" w:space="0" w:color="auto"/>
        <w:bottom w:val="none" w:sz="0" w:space="0" w:color="auto"/>
        <w:right w:val="none" w:sz="0" w:space="0" w:color="auto"/>
      </w:divBdr>
    </w:div>
    <w:div w:id="995381546">
      <w:bodyDiv w:val="1"/>
      <w:marLeft w:val="0"/>
      <w:marRight w:val="0"/>
      <w:marTop w:val="0"/>
      <w:marBottom w:val="0"/>
      <w:divBdr>
        <w:top w:val="none" w:sz="0" w:space="0" w:color="auto"/>
        <w:left w:val="none" w:sz="0" w:space="0" w:color="auto"/>
        <w:bottom w:val="none" w:sz="0" w:space="0" w:color="auto"/>
        <w:right w:val="none" w:sz="0" w:space="0" w:color="auto"/>
      </w:divBdr>
      <w:divsChild>
        <w:div w:id="738484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375425">
      <w:bodyDiv w:val="1"/>
      <w:marLeft w:val="0"/>
      <w:marRight w:val="0"/>
      <w:marTop w:val="0"/>
      <w:marBottom w:val="0"/>
      <w:divBdr>
        <w:top w:val="none" w:sz="0" w:space="0" w:color="auto"/>
        <w:left w:val="none" w:sz="0" w:space="0" w:color="auto"/>
        <w:bottom w:val="none" w:sz="0" w:space="0" w:color="auto"/>
        <w:right w:val="none" w:sz="0" w:space="0" w:color="auto"/>
      </w:divBdr>
    </w:div>
    <w:div w:id="1143883983">
      <w:bodyDiv w:val="1"/>
      <w:marLeft w:val="0"/>
      <w:marRight w:val="0"/>
      <w:marTop w:val="0"/>
      <w:marBottom w:val="0"/>
      <w:divBdr>
        <w:top w:val="none" w:sz="0" w:space="0" w:color="auto"/>
        <w:left w:val="none" w:sz="0" w:space="0" w:color="auto"/>
        <w:bottom w:val="none" w:sz="0" w:space="0" w:color="auto"/>
        <w:right w:val="none" w:sz="0" w:space="0" w:color="auto"/>
      </w:divBdr>
    </w:div>
    <w:div w:id="1161847552">
      <w:bodyDiv w:val="1"/>
      <w:marLeft w:val="0"/>
      <w:marRight w:val="0"/>
      <w:marTop w:val="0"/>
      <w:marBottom w:val="0"/>
      <w:divBdr>
        <w:top w:val="none" w:sz="0" w:space="0" w:color="auto"/>
        <w:left w:val="none" w:sz="0" w:space="0" w:color="auto"/>
        <w:bottom w:val="none" w:sz="0" w:space="0" w:color="auto"/>
        <w:right w:val="none" w:sz="0" w:space="0" w:color="auto"/>
      </w:divBdr>
    </w:div>
    <w:div w:id="1302268337">
      <w:bodyDiv w:val="1"/>
      <w:marLeft w:val="0"/>
      <w:marRight w:val="0"/>
      <w:marTop w:val="0"/>
      <w:marBottom w:val="0"/>
      <w:divBdr>
        <w:top w:val="none" w:sz="0" w:space="0" w:color="auto"/>
        <w:left w:val="none" w:sz="0" w:space="0" w:color="auto"/>
        <w:bottom w:val="none" w:sz="0" w:space="0" w:color="auto"/>
        <w:right w:val="none" w:sz="0" w:space="0" w:color="auto"/>
      </w:divBdr>
    </w:div>
    <w:div w:id="1415009599">
      <w:bodyDiv w:val="1"/>
      <w:marLeft w:val="0"/>
      <w:marRight w:val="0"/>
      <w:marTop w:val="0"/>
      <w:marBottom w:val="0"/>
      <w:divBdr>
        <w:top w:val="none" w:sz="0" w:space="0" w:color="auto"/>
        <w:left w:val="none" w:sz="0" w:space="0" w:color="auto"/>
        <w:bottom w:val="none" w:sz="0" w:space="0" w:color="auto"/>
        <w:right w:val="none" w:sz="0" w:space="0" w:color="auto"/>
      </w:divBdr>
    </w:div>
    <w:div w:id="1575814392">
      <w:bodyDiv w:val="1"/>
      <w:marLeft w:val="0"/>
      <w:marRight w:val="0"/>
      <w:marTop w:val="0"/>
      <w:marBottom w:val="0"/>
      <w:divBdr>
        <w:top w:val="none" w:sz="0" w:space="0" w:color="auto"/>
        <w:left w:val="none" w:sz="0" w:space="0" w:color="auto"/>
        <w:bottom w:val="none" w:sz="0" w:space="0" w:color="auto"/>
        <w:right w:val="none" w:sz="0" w:space="0" w:color="auto"/>
      </w:divBdr>
    </w:div>
    <w:div w:id="1590501071">
      <w:bodyDiv w:val="1"/>
      <w:marLeft w:val="0"/>
      <w:marRight w:val="0"/>
      <w:marTop w:val="0"/>
      <w:marBottom w:val="0"/>
      <w:divBdr>
        <w:top w:val="none" w:sz="0" w:space="0" w:color="auto"/>
        <w:left w:val="none" w:sz="0" w:space="0" w:color="auto"/>
        <w:bottom w:val="none" w:sz="0" w:space="0" w:color="auto"/>
        <w:right w:val="none" w:sz="0" w:space="0" w:color="auto"/>
      </w:divBdr>
    </w:div>
    <w:div w:id="1651132396">
      <w:bodyDiv w:val="1"/>
      <w:marLeft w:val="0"/>
      <w:marRight w:val="0"/>
      <w:marTop w:val="0"/>
      <w:marBottom w:val="0"/>
      <w:divBdr>
        <w:top w:val="none" w:sz="0" w:space="0" w:color="auto"/>
        <w:left w:val="none" w:sz="0" w:space="0" w:color="auto"/>
        <w:bottom w:val="none" w:sz="0" w:space="0" w:color="auto"/>
        <w:right w:val="none" w:sz="0" w:space="0" w:color="auto"/>
      </w:divBdr>
    </w:div>
    <w:div w:id="1724134205">
      <w:bodyDiv w:val="1"/>
      <w:marLeft w:val="0"/>
      <w:marRight w:val="0"/>
      <w:marTop w:val="0"/>
      <w:marBottom w:val="0"/>
      <w:divBdr>
        <w:top w:val="none" w:sz="0" w:space="0" w:color="auto"/>
        <w:left w:val="none" w:sz="0" w:space="0" w:color="auto"/>
        <w:bottom w:val="none" w:sz="0" w:space="0" w:color="auto"/>
        <w:right w:val="none" w:sz="0" w:space="0" w:color="auto"/>
      </w:divBdr>
    </w:div>
    <w:div w:id="1987318088">
      <w:bodyDiv w:val="1"/>
      <w:marLeft w:val="0"/>
      <w:marRight w:val="0"/>
      <w:marTop w:val="0"/>
      <w:marBottom w:val="0"/>
      <w:divBdr>
        <w:top w:val="none" w:sz="0" w:space="0" w:color="auto"/>
        <w:left w:val="none" w:sz="0" w:space="0" w:color="auto"/>
        <w:bottom w:val="none" w:sz="0" w:space="0" w:color="auto"/>
        <w:right w:val="none" w:sz="0" w:space="0" w:color="auto"/>
      </w:divBdr>
    </w:div>
    <w:div w:id="20409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marcusgoll.com" TargetMode="External"/><Relationship Id="rId1" Type="http://schemas.openxmlformats.org/officeDocument/2006/relationships/hyperlink" Target="https://marcusgo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7334</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Instrument Regulations Overview: A Guide to 14 CFR Parts 61 and 91</vt:lpstr>
      <vt:lpstr>    §61.3 Logbook Essentials</vt:lpstr>
      <vt:lpstr>    §61.51 Pilot Logbooks</vt:lpstr>
      <vt:lpstr>    §61.57 Recent Flight Experience Requirements for Pilot in Command</vt:lpstr>
      <vt:lpstr>    §61.65 Instrument Rating Requirements</vt:lpstr>
      <vt:lpstr>    §61.333 Commercial Pilot Privileges and Limitations</vt:lpstr>
      <vt:lpstr>    §91.3 - PIC Responsibility and Authority</vt:lpstr>
      <vt:lpstr>    §91.103 - Pre-flight Action</vt:lpstr>
      <vt:lpstr>    §91.109 Flight Instruction, Simulated Instrument Flight, and Certain Flight Test</vt:lpstr>
      <vt:lpstr>    §91.113 - Right of Way</vt:lpstr>
      <vt:lpstr>    §91.121 - Altimeter Settings</vt:lpstr>
      <vt:lpstr>    §91.123 - Compliance with ATC Clearances and Instructions</vt:lpstr>
      <vt:lpstr>    §91.129 - Operations in Class D Airspace</vt:lpstr>
      <vt:lpstr>    §91.130 - Operations in Class C Airspace</vt:lpstr>
      <vt:lpstr>    §91.131 - Operations in Class B Airspace</vt:lpstr>
      <vt:lpstr>    §91.135 - Operations in Class A Airspace</vt:lpstr>
      <vt:lpstr>    §91.155 - Basic VFR Weather Minimums</vt:lpstr>
      <vt:lpstr>    §91.157 - Special VFR Weather Minimums</vt:lpstr>
      <vt:lpstr>    §91.161 - Special Awareness Training Required</vt:lpstr>
      <vt:lpstr>    §91.167 - Fuel Requirements for IFR Flights</vt:lpstr>
      <vt:lpstr>    §91.169 - IFR Flight Plan: Information Required</vt:lpstr>
      <vt:lpstr>        1-2-3 Rule Explained:</vt:lpstr>
      <vt:lpstr>    §91.171 - VOR Equipment Check for IFR</vt:lpstr>
      <vt:lpstr>    §91.173 - ATC Clearances and Flight Plan Required</vt:lpstr>
      <vt:lpstr>    §91.175 - Taking Off and Landing Under IFR</vt:lpstr>
      <vt:lpstr>        Landing Requirements</vt:lpstr>
      <vt:lpstr>        Taking Off Under IFR</vt:lpstr>
      <vt:lpstr>    §91.177 - Minimum Altitude for IFR Operations</vt:lpstr>
      <vt:lpstr>    §91.179 - IFR Cruising Altitude Rules</vt:lpstr>
      <vt:lpstr>    §91.181 - Course to be Flown</vt:lpstr>
      <vt:lpstr>    §91.183 - IFR Communications</vt:lpstr>
      <vt:lpstr>    §91.185 - Procedure for Loss of Two-Way Radio Communications</vt:lpstr>
      <vt:lpstr>        VFR Conditions:</vt:lpstr>
      <vt:lpstr>        IFR Conditions:</vt:lpstr>
      <vt:lpstr>        Route (AVE F Mnemonic):</vt:lpstr>
      <vt:lpstr>        Altitude (Highest of MEA):</vt:lpstr>
      <vt:lpstr>    §91.187 - Malfunction Reports</vt:lpstr>
      <vt:lpstr>    §91.203 - Aircraft Certification and Registration Requirements</vt:lpstr>
      <vt:lpstr>        §91.205 - Required Equipment for Aircraft</vt:lpstr>
      <vt:lpstr>        §91.207 - Emergency Locator Transmitters (ELTs) Requirements (Revised 5/18/20)</vt:lpstr>
      <vt:lpstr>        §91.211 - Supplemental Oxygen Requirements</vt:lpstr>
      <vt:lpstr>        §91.213 - Flying with Inoperative Equipment</vt:lpstr>
      <vt:lpstr>        §91.215 - Transponder and ADS-B Requirements</vt:lpstr>
      <vt:lpstr>        §91.409 - Annual and 100-Hour Inspections</vt:lpstr>
      <vt:lpstr>        §91.411 - Pitot-Static Test</vt:lpstr>
      <vt:lpstr>        §91.413 - Transponder Test</vt:lpstr>
      <vt:lpstr>        §91.417 - Maintenance Records</vt:lpstr>
      <vt:lpstr>        §97.3 - Approach Category Speeds</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Gollahon</dc:creator>
  <cp:keywords/>
  <dc:description/>
  <cp:lastModifiedBy>Marcus Gollahon</cp:lastModifiedBy>
  <cp:revision>3</cp:revision>
  <dcterms:created xsi:type="dcterms:W3CDTF">2024-02-06T17:00:00Z</dcterms:created>
  <dcterms:modified xsi:type="dcterms:W3CDTF">2024-02-06T17:00:00Z</dcterms:modified>
</cp:coreProperties>
</file>